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3E63F" w14:textId="77777777" w:rsidR="00BE26CA" w:rsidRDefault="00BE26CA" w:rsidP="002D2666">
      <w:pPr>
        <w:pStyle w:val="Title"/>
        <w:tabs>
          <w:tab w:val="center" w:pos="630"/>
        </w:tabs>
        <w:rPr>
          <w:sz w:val="21"/>
          <w:szCs w:val="21"/>
        </w:rPr>
      </w:pPr>
    </w:p>
    <w:p w14:paraId="3187A689" w14:textId="4C033EAB" w:rsidR="00463563" w:rsidRPr="00481121" w:rsidRDefault="00463563" w:rsidP="002D2666">
      <w:pPr>
        <w:pStyle w:val="Title"/>
        <w:tabs>
          <w:tab w:val="center" w:pos="630"/>
        </w:tabs>
        <w:rPr>
          <w:sz w:val="21"/>
          <w:szCs w:val="21"/>
        </w:rPr>
      </w:pPr>
      <w:r w:rsidRPr="00481121">
        <w:rPr>
          <w:sz w:val="21"/>
          <w:szCs w:val="21"/>
        </w:rPr>
        <w:t>SECURITIES AND EXCHANGE COMMISSION</w:t>
      </w:r>
    </w:p>
    <w:p w14:paraId="3C0CB3A8" w14:textId="77777777" w:rsidR="00463563" w:rsidRPr="00481121" w:rsidRDefault="00463563" w:rsidP="00463563">
      <w:pPr>
        <w:pStyle w:val="Heading5"/>
        <w:jc w:val="center"/>
        <w:rPr>
          <w:i w:val="0"/>
          <w:sz w:val="21"/>
          <w:szCs w:val="21"/>
        </w:rPr>
      </w:pPr>
      <w:r w:rsidRPr="00481121">
        <w:rPr>
          <w:i w:val="0"/>
          <w:sz w:val="21"/>
          <w:szCs w:val="21"/>
        </w:rPr>
        <w:t>SEC FORM 20-IS</w:t>
      </w:r>
    </w:p>
    <w:p w14:paraId="4E54FE5C" w14:textId="77777777" w:rsidR="00463563" w:rsidRPr="00481121" w:rsidRDefault="00463563" w:rsidP="00463563">
      <w:pPr>
        <w:jc w:val="center"/>
        <w:rPr>
          <w:sz w:val="21"/>
          <w:szCs w:val="21"/>
        </w:rPr>
      </w:pPr>
    </w:p>
    <w:p w14:paraId="2DAEF075" w14:textId="2F19E0F4" w:rsidR="00463563" w:rsidRPr="00481121" w:rsidRDefault="00463563" w:rsidP="00463563">
      <w:pPr>
        <w:tabs>
          <w:tab w:val="left" w:pos="-720"/>
        </w:tabs>
        <w:suppressAutoHyphens/>
        <w:jc w:val="center"/>
        <w:rPr>
          <w:b/>
          <w:sz w:val="21"/>
          <w:szCs w:val="21"/>
        </w:rPr>
      </w:pPr>
      <w:r w:rsidRPr="00481121">
        <w:rPr>
          <w:b/>
          <w:sz w:val="21"/>
          <w:szCs w:val="21"/>
        </w:rPr>
        <w:t>INFORMATION STATEMENT PURSUANT TO SECTION 20</w:t>
      </w:r>
    </w:p>
    <w:p w14:paraId="2B4B7499" w14:textId="77777777" w:rsidR="00463563" w:rsidRPr="00481121" w:rsidRDefault="00463563" w:rsidP="00463563">
      <w:pPr>
        <w:pStyle w:val="Heading1"/>
        <w:tabs>
          <w:tab w:val="left" w:pos="-720"/>
        </w:tabs>
        <w:suppressAutoHyphens/>
        <w:jc w:val="center"/>
        <w:rPr>
          <w:sz w:val="21"/>
          <w:szCs w:val="21"/>
        </w:rPr>
      </w:pPr>
      <w:r w:rsidRPr="00481121">
        <w:rPr>
          <w:sz w:val="21"/>
          <w:szCs w:val="21"/>
        </w:rPr>
        <w:t>OF THE SECURITIES REGULATION CODE</w:t>
      </w:r>
    </w:p>
    <w:p w14:paraId="08C4DEFD" w14:textId="77777777" w:rsidR="00463563" w:rsidRPr="00481121" w:rsidRDefault="00463563" w:rsidP="00463563">
      <w:pPr>
        <w:jc w:val="center"/>
        <w:rPr>
          <w:sz w:val="21"/>
          <w:szCs w:val="21"/>
        </w:rPr>
      </w:pPr>
    </w:p>
    <w:p w14:paraId="03AB3561" w14:textId="77777777" w:rsidR="00463563" w:rsidRPr="00481121" w:rsidRDefault="00463563" w:rsidP="00463563">
      <w:pPr>
        <w:pStyle w:val="Heading1"/>
        <w:jc w:val="center"/>
        <w:rPr>
          <w:bCs w:val="0"/>
          <w:sz w:val="21"/>
          <w:szCs w:val="21"/>
        </w:rPr>
      </w:pPr>
      <w:r w:rsidRPr="00481121">
        <w:rPr>
          <w:bCs w:val="0"/>
          <w:sz w:val="21"/>
          <w:szCs w:val="21"/>
        </w:rPr>
        <w:t>GENERAL INSTRUCTIONS</w:t>
      </w:r>
    </w:p>
    <w:p w14:paraId="5A2B76D2" w14:textId="77777777" w:rsidR="00463563" w:rsidRPr="00481121" w:rsidRDefault="00463563" w:rsidP="00463563">
      <w:pPr>
        <w:tabs>
          <w:tab w:val="left" w:pos="-720"/>
        </w:tabs>
        <w:suppressAutoHyphens/>
        <w:jc w:val="center"/>
        <w:rPr>
          <w:sz w:val="21"/>
          <w:szCs w:val="21"/>
        </w:rPr>
      </w:pPr>
    </w:p>
    <w:p w14:paraId="507A330D" w14:textId="77777777" w:rsidR="00463563" w:rsidRPr="00481121" w:rsidRDefault="00463563" w:rsidP="00463563">
      <w:pPr>
        <w:tabs>
          <w:tab w:val="left" w:pos="-720"/>
        </w:tabs>
        <w:suppressAutoHyphens/>
        <w:jc w:val="both"/>
        <w:rPr>
          <w:sz w:val="21"/>
          <w:szCs w:val="21"/>
        </w:rPr>
      </w:pPr>
      <w:r w:rsidRPr="00481121">
        <w:rPr>
          <w:sz w:val="21"/>
          <w:szCs w:val="21"/>
        </w:rPr>
        <w:t>1.</w:t>
      </w:r>
      <w:r w:rsidRPr="00481121">
        <w:rPr>
          <w:sz w:val="21"/>
          <w:szCs w:val="21"/>
        </w:rPr>
        <w:tab/>
        <w:t>Check the appropriate box:</w:t>
      </w:r>
    </w:p>
    <w:p w14:paraId="7B054E9D" w14:textId="7CA6468B" w:rsidR="00463563" w:rsidRPr="00481121" w:rsidRDefault="005C2117" w:rsidP="00463563">
      <w:pPr>
        <w:tabs>
          <w:tab w:val="left" w:pos="-720"/>
        </w:tabs>
        <w:suppressAutoHyphens/>
        <w:jc w:val="both"/>
        <w:rPr>
          <w:sz w:val="21"/>
          <w:szCs w:val="21"/>
        </w:rPr>
      </w:pPr>
      <w:r w:rsidRPr="00481121">
        <w:rPr>
          <w:sz w:val="21"/>
          <w:szCs w:val="21"/>
        </w:rPr>
        <w:t xml:space="preserve"> </w:t>
      </w:r>
    </w:p>
    <w:p w14:paraId="15A5D586" w14:textId="50D53409" w:rsidR="00463563" w:rsidRPr="00481121" w:rsidRDefault="00463563" w:rsidP="00463563">
      <w:pPr>
        <w:tabs>
          <w:tab w:val="left" w:pos="-720"/>
        </w:tabs>
        <w:suppressAutoHyphens/>
        <w:ind w:left="720"/>
        <w:jc w:val="both"/>
        <w:rPr>
          <w:b/>
          <w:sz w:val="21"/>
          <w:szCs w:val="21"/>
        </w:rPr>
      </w:pPr>
      <w:r w:rsidRPr="00481121">
        <w:rPr>
          <w:sz w:val="21"/>
          <w:szCs w:val="21"/>
        </w:rPr>
        <w:t>[</w:t>
      </w:r>
      <w:r w:rsidR="00995CBC" w:rsidRPr="00481121">
        <w:rPr>
          <w:sz w:val="21"/>
          <w:szCs w:val="21"/>
        </w:rPr>
        <w:t xml:space="preserve"> </w:t>
      </w:r>
      <w:r w:rsidR="005C2117" w:rsidRPr="00481121">
        <w:rPr>
          <w:sz w:val="21"/>
          <w:szCs w:val="21"/>
        </w:rPr>
        <w:t xml:space="preserve"> </w:t>
      </w:r>
      <w:r w:rsidR="00D52AC4" w:rsidRPr="00481121">
        <w:rPr>
          <w:sz w:val="21"/>
          <w:szCs w:val="21"/>
        </w:rPr>
        <w:t xml:space="preserve">    </w:t>
      </w:r>
      <w:r w:rsidRPr="00481121">
        <w:rPr>
          <w:sz w:val="21"/>
          <w:szCs w:val="21"/>
        </w:rPr>
        <w:t>] Preliminary Information Statement</w:t>
      </w:r>
    </w:p>
    <w:p w14:paraId="15FD2C28" w14:textId="1CAB99EE" w:rsidR="00463563" w:rsidRPr="00481121" w:rsidRDefault="00D52AC4" w:rsidP="00463563">
      <w:pPr>
        <w:tabs>
          <w:tab w:val="left" w:pos="-720"/>
        </w:tabs>
        <w:suppressAutoHyphens/>
        <w:ind w:left="720"/>
        <w:jc w:val="both"/>
        <w:rPr>
          <w:sz w:val="21"/>
          <w:szCs w:val="21"/>
        </w:rPr>
      </w:pPr>
      <w:r w:rsidRPr="00481121">
        <w:rPr>
          <w:sz w:val="21"/>
          <w:szCs w:val="21"/>
        </w:rPr>
        <w:t xml:space="preserve">[ </w:t>
      </w:r>
      <w:r w:rsidRPr="00481121">
        <w:rPr>
          <w:sz w:val="22"/>
          <w:szCs w:val="22"/>
        </w:rPr>
        <w:sym w:font="Wingdings" w:char="F0FC"/>
      </w:r>
      <w:r w:rsidR="004C5C2B" w:rsidRPr="00481121">
        <w:rPr>
          <w:sz w:val="21"/>
          <w:szCs w:val="21"/>
        </w:rPr>
        <w:t xml:space="preserve"> </w:t>
      </w:r>
      <w:r w:rsidR="002D2666" w:rsidRPr="00481121">
        <w:rPr>
          <w:sz w:val="21"/>
          <w:szCs w:val="21"/>
        </w:rPr>
        <w:t xml:space="preserve"> ]</w:t>
      </w:r>
      <w:r w:rsidR="00463563" w:rsidRPr="00481121">
        <w:rPr>
          <w:sz w:val="21"/>
          <w:szCs w:val="21"/>
        </w:rPr>
        <w:t xml:space="preserve"> Definitive Information Statement</w:t>
      </w:r>
    </w:p>
    <w:p w14:paraId="2C93B008" w14:textId="77777777" w:rsidR="00463563" w:rsidRPr="00481121" w:rsidRDefault="00463563" w:rsidP="00463563">
      <w:pPr>
        <w:tabs>
          <w:tab w:val="left" w:pos="-720"/>
        </w:tabs>
        <w:suppressAutoHyphens/>
        <w:jc w:val="both"/>
        <w:rPr>
          <w:sz w:val="21"/>
          <w:szCs w:val="21"/>
        </w:rPr>
      </w:pPr>
    </w:p>
    <w:p w14:paraId="38D4F0E8" w14:textId="77777777" w:rsidR="00463563" w:rsidRPr="00481121" w:rsidRDefault="00463563" w:rsidP="00463563">
      <w:pPr>
        <w:tabs>
          <w:tab w:val="left" w:pos="-720"/>
        </w:tabs>
        <w:suppressAutoHyphens/>
        <w:jc w:val="both"/>
        <w:rPr>
          <w:b/>
          <w:sz w:val="21"/>
          <w:szCs w:val="21"/>
        </w:rPr>
      </w:pPr>
      <w:r w:rsidRPr="00481121">
        <w:rPr>
          <w:sz w:val="21"/>
          <w:szCs w:val="21"/>
        </w:rPr>
        <w:t>2.</w:t>
      </w:r>
      <w:r w:rsidRPr="00481121">
        <w:rPr>
          <w:sz w:val="21"/>
          <w:szCs w:val="21"/>
        </w:rPr>
        <w:tab/>
        <w:t xml:space="preserve">Name of Registrant as specified in its charter </w:t>
      </w:r>
      <w:r w:rsidRPr="00481121">
        <w:rPr>
          <w:b/>
          <w:sz w:val="21"/>
          <w:szCs w:val="21"/>
        </w:rPr>
        <w:tab/>
        <w:t xml:space="preserve">IONICS </w:t>
      </w:r>
      <w:r w:rsidR="00682DEA" w:rsidRPr="00481121">
        <w:rPr>
          <w:b/>
          <w:sz w:val="21"/>
          <w:szCs w:val="21"/>
        </w:rPr>
        <w:t>EMS, INC.</w:t>
      </w:r>
    </w:p>
    <w:p w14:paraId="5C2AD17E" w14:textId="77777777" w:rsidR="00463563" w:rsidRPr="00481121" w:rsidRDefault="00463563" w:rsidP="00463563">
      <w:pPr>
        <w:tabs>
          <w:tab w:val="left" w:pos="-720"/>
        </w:tabs>
        <w:suppressAutoHyphens/>
        <w:jc w:val="both"/>
        <w:rPr>
          <w:sz w:val="21"/>
          <w:szCs w:val="21"/>
        </w:rPr>
      </w:pPr>
    </w:p>
    <w:p w14:paraId="71B3A71C" w14:textId="77777777" w:rsidR="00463563" w:rsidRPr="00481121" w:rsidRDefault="00463563" w:rsidP="00463563">
      <w:pPr>
        <w:tabs>
          <w:tab w:val="left" w:pos="-720"/>
        </w:tabs>
        <w:suppressAutoHyphens/>
        <w:jc w:val="both"/>
        <w:rPr>
          <w:sz w:val="21"/>
          <w:szCs w:val="21"/>
        </w:rPr>
      </w:pPr>
      <w:r w:rsidRPr="00481121">
        <w:rPr>
          <w:sz w:val="21"/>
          <w:szCs w:val="21"/>
        </w:rPr>
        <w:t xml:space="preserve">3.         </w:t>
      </w:r>
      <w:r w:rsidRPr="00481121">
        <w:rPr>
          <w:sz w:val="21"/>
          <w:szCs w:val="21"/>
        </w:rPr>
        <w:tab/>
        <w:t xml:space="preserve">Province, country or other jurisdiction of incorporation or organization    </w:t>
      </w:r>
      <w:r w:rsidRPr="00481121">
        <w:rPr>
          <w:b/>
          <w:sz w:val="21"/>
          <w:szCs w:val="21"/>
        </w:rPr>
        <w:t xml:space="preserve"> PHILIPPINES</w:t>
      </w:r>
    </w:p>
    <w:p w14:paraId="141EE34C" w14:textId="77777777" w:rsidR="00463563" w:rsidRPr="00481121" w:rsidRDefault="00463563" w:rsidP="00463563">
      <w:pPr>
        <w:tabs>
          <w:tab w:val="left" w:pos="-720"/>
        </w:tabs>
        <w:suppressAutoHyphens/>
        <w:jc w:val="both"/>
        <w:rPr>
          <w:sz w:val="21"/>
          <w:szCs w:val="21"/>
        </w:rPr>
      </w:pPr>
    </w:p>
    <w:p w14:paraId="0002937C" w14:textId="77777777" w:rsidR="00463563" w:rsidRPr="00481121" w:rsidRDefault="00463563" w:rsidP="00463563">
      <w:pPr>
        <w:tabs>
          <w:tab w:val="left" w:pos="-720"/>
        </w:tabs>
        <w:suppressAutoHyphens/>
        <w:jc w:val="both"/>
        <w:rPr>
          <w:sz w:val="21"/>
          <w:szCs w:val="21"/>
        </w:rPr>
      </w:pPr>
      <w:r w:rsidRPr="00481121">
        <w:rPr>
          <w:sz w:val="21"/>
          <w:szCs w:val="21"/>
        </w:rPr>
        <w:t>4.</w:t>
      </w:r>
      <w:r w:rsidRPr="00481121">
        <w:rPr>
          <w:sz w:val="21"/>
          <w:szCs w:val="21"/>
        </w:rPr>
        <w:tab/>
        <w:t xml:space="preserve">SEC Identification Number  </w:t>
      </w:r>
      <w:r w:rsidRPr="00481121">
        <w:rPr>
          <w:sz w:val="21"/>
          <w:szCs w:val="21"/>
        </w:rPr>
        <w:tab/>
      </w:r>
      <w:r w:rsidR="00A17235" w:rsidRPr="00481121">
        <w:rPr>
          <w:b/>
          <w:sz w:val="21"/>
          <w:szCs w:val="21"/>
        </w:rPr>
        <w:t>A199913827</w:t>
      </w:r>
    </w:p>
    <w:p w14:paraId="7DE0AA59" w14:textId="77777777" w:rsidR="00463563" w:rsidRPr="00481121" w:rsidRDefault="00463563" w:rsidP="00463563">
      <w:pPr>
        <w:tabs>
          <w:tab w:val="left" w:pos="-720"/>
        </w:tabs>
        <w:suppressAutoHyphens/>
        <w:jc w:val="both"/>
        <w:rPr>
          <w:sz w:val="21"/>
          <w:szCs w:val="21"/>
        </w:rPr>
      </w:pPr>
    </w:p>
    <w:p w14:paraId="2EF42247" w14:textId="77777777" w:rsidR="00463563" w:rsidRPr="00481121" w:rsidRDefault="00463563" w:rsidP="00463563">
      <w:pPr>
        <w:tabs>
          <w:tab w:val="left" w:pos="-720"/>
        </w:tabs>
        <w:suppressAutoHyphens/>
        <w:jc w:val="both"/>
        <w:rPr>
          <w:sz w:val="21"/>
          <w:szCs w:val="21"/>
        </w:rPr>
      </w:pPr>
      <w:r w:rsidRPr="00481121">
        <w:rPr>
          <w:sz w:val="21"/>
          <w:szCs w:val="21"/>
        </w:rPr>
        <w:t>5.</w:t>
      </w:r>
      <w:r w:rsidRPr="00481121">
        <w:rPr>
          <w:sz w:val="21"/>
          <w:szCs w:val="21"/>
        </w:rPr>
        <w:tab/>
        <w:t>BIR Tax Identification Code</w:t>
      </w:r>
      <w:r w:rsidRPr="00481121">
        <w:rPr>
          <w:sz w:val="21"/>
          <w:szCs w:val="21"/>
        </w:rPr>
        <w:tab/>
      </w:r>
      <w:r w:rsidR="00A17235" w:rsidRPr="00481121">
        <w:rPr>
          <w:b/>
          <w:sz w:val="21"/>
          <w:szCs w:val="21"/>
        </w:rPr>
        <w:t>203-683-907</w:t>
      </w:r>
      <w:r w:rsidR="005476F2" w:rsidRPr="00481121">
        <w:rPr>
          <w:b/>
          <w:sz w:val="21"/>
          <w:szCs w:val="21"/>
        </w:rPr>
        <w:t>-000</w:t>
      </w:r>
    </w:p>
    <w:p w14:paraId="66D3CE7D" w14:textId="77777777" w:rsidR="00463563" w:rsidRPr="00481121" w:rsidRDefault="00463563" w:rsidP="00463563">
      <w:pPr>
        <w:tabs>
          <w:tab w:val="left" w:pos="-720"/>
        </w:tabs>
        <w:suppressAutoHyphens/>
        <w:jc w:val="both"/>
        <w:rPr>
          <w:sz w:val="21"/>
          <w:szCs w:val="21"/>
        </w:rPr>
      </w:pPr>
    </w:p>
    <w:p w14:paraId="15636EC7" w14:textId="721C9B88" w:rsidR="0078245F" w:rsidRPr="00481121" w:rsidRDefault="00463563" w:rsidP="00B143BC">
      <w:pPr>
        <w:tabs>
          <w:tab w:val="left" w:pos="720"/>
          <w:tab w:val="left" w:pos="1080"/>
          <w:tab w:val="left" w:pos="1440"/>
          <w:tab w:val="left" w:pos="2160"/>
          <w:tab w:val="left" w:pos="2880"/>
          <w:tab w:val="left" w:pos="3600"/>
          <w:tab w:val="left" w:pos="5040"/>
          <w:tab w:val="left" w:pos="5400"/>
        </w:tabs>
        <w:ind w:left="720" w:hanging="720"/>
        <w:jc w:val="both"/>
        <w:rPr>
          <w:b/>
          <w:sz w:val="21"/>
          <w:szCs w:val="21"/>
        </w:rPr>
      </w:pPr>
      <w:r w:rsidRPr="00481121">
        <w:rPr>
          <w:sz w:val="21"/>
          <w:szCs w:val="21"/>
        </w:rPr>
        <w:t xml:space="preserve">6.   </w:t>
      </w:r>
      <w:r w:rsidRPr="00481121">
        <w:rPr>
          <w:sz w:val="21"/>
          <w:szCs w:val="21"/>
        </w:rPr>
        <w:tab/>
      </w:r>
      <w:r w:rsidR="0078245F" w:rsidRPr="00481121">
        <w:rPr>
          <w:sz w:val="21"/>
          <w:szCs w:val="21"/>
        </w:rPr>
        <w:t>Business Address</w:t>
      </w:r>
      <w:r w:rsidR="0078245F" w:rsidRPr="00481121">
        <w:rPr>
          <w:sz w:val="21"/>
          <w:szCs w:val="21"/>
        </w:rPr>
        <w:tab/>
        <w:t>:</w:t>
      </w:r>
      <w:r w:rsidR="0078245F" w:rsidRPr="00481121">
        <w:rPr>
          <w:sz w:val="21"/>
          <w:szCs w:val="21"/>
        </w:rPr>
        <w:tab/>
      </w:r>
      <w:r w:rsidR="0078245F" w:rsidRPr="00481121">
        <w:rPr>
          <w:b/>
          <w:sz w:val="21"/>
          <w:szCs w:val="21"/>
        </w:rPr>
        <w:t xml:space="preserve">Circuit St., Light Industry </w:t>
      </w:r>
      <w:r w:rsidR="00B143BC" w:rsidRPr="00481121">
        <w:rPr>
          <w:b/>
          <w:sz w:val="21"/>
          <w:szCs w:val="21"/>
        </w:rPr>
        <w:t>and Science Park of the</w:t>
      </w:r>
    </w:p>
    <w:p w14:paraId="0EE14365" w14:textId="627C8925" w:rsidR="0078245F" w:rsidRPr="00481121" w:rsidRDefault="0078245F" w:rsidP="00B143BC">
      <w:pPr>
        <w:tabs>
          <w:tab w:val="left" w:pos="720"/>
          <w:tab w:val="left" w:pos="1080"/>
          <w:tab w:val="left" w:pos="1440"/>
          <w:tab w:val="left" w:pos="2160"/>
          <w:tab w:val="left" w:pos="2880"/>
          <w:tab w:val="left" w:pos="3600"/>
          <w:tab w:val="left" w:pos="5040"/>
          <w:tab w:val="left" w:pos="5400"/>
        </w:tabs>
        <w:ind w:left="720" w:hanging="720"/>
        <w:jc w:val="both"/>
        <w:rPr>
          <w:b/>
          <w:sz w:val="21"/>
          <w:szCs w:val="21"/>
        </w:rPr>
      </w:pPr>
      <w:r w:rsidRPr="00481121">
        <w:rPr>
          <w:b/>
          <w:sz w:val="21"/>
          <w:szCs w:val="21"/>
        </w:rPr>
        <w:tab/>
      </w:r>
      <w:r w:rsidRPr="00481121">
        <w:rPr>
          <w:b/>
          <w:sz w:val="21"/>
          <w:szCs w:val="21"/>
        </w:rPr>
        <w:tab/>
      </w:r>
      <w:r w:rsidRPr="00481121">
        <w:rPr>
          <w:b/>
          <w:sz w:val="21"/>
          <w:szCs w:val="21"/>
        </w:rPr>
        <w:tab/>
      </w:r>
      <w:r w:rsidRPr="00481121">
        <w:rPr>
          <w:b/>
          <w:sz w:val="21"/>
          <w:szCs w:val="21"/>
        </w:rPr>
        <w:tab/>
      </w:r>
      <w:r w:rsidRPr="00481121">
        <w:rPr>
          <w:b/>
          <w:sz w:val="21"/>
          <w:szCs w:val="21"/>
        </w:rPr>
        <w:tab/>
      </w:r>
      <w:r w:rsidR="00B143BC" w:rsidRPr="00481121">
        <w:rPr>
          <w:b/>
          <w:sz w:val="21"/>
          <w:szCs w:val="21"/>
        </w:rPr>
        <w:tab/>
      </w:r>
      <w:r w:rsidRPr="00481121">
        <w:rPr>
          <w:b/>
          <w:sz w:val="21"/>
          <w:szCs w:val="21"/>
        </w:rPr>
        <w:t>Philippines (LISPP) I,</w:t>
      </w:r>
      <w:r w:rsidR="00B143BC" w:rsidRPr="00481121">
        <w:rPr>
          <w:b/>
          <w:sz w:val="21"/>
          <w:szCs w:val="21"/>
        </w:rPr>
        <w:t xml:space="preserve"> </w:t>
      </w:r>
      <w:r w:rsidRPr="00481121">
        <w:rPr>
          <w:b/>
          <w:sz w:val="21"/>
          <w:szCs w:val="21"/>
        </w:rPr>
        <w:t xml:space="preserve">Bo. </w:t>
      </w:r>
      <w:proofErr w:type="spellStart"/>
      <w:r w:rsidRPr="00481121">
        <w:rPr>
          <w:b/>
          <w:sz w:val="21"/>
          <w:szCs w:val="21"/>
        </w:rPr>
        <w:t>Diezmo</w:t>
      </w:r>
      <w:proofErr w:type="spellEnd"/>
      <w:r w:rsidRPr="00481121">
        <w:rPr>
          <w:b/>
          <w:sz w:val="21"/>
          <w:szCs w:val="21"/>
        </w:rPr>
        <w:t xml:space="preserve">, Cabuyao, </w:t>
      </w:r>
    </w:p>
    <w:p w14:paraId="72E34524" w14:textId="7F58A9D8" w:rsidR="0078245F" w:rsidRPr="00481121" w:rsidRDefault="0078245F" w:rsidP="0078245F">
      <w:pPr>
        <w:tabs>
          <w:tab w:val="left" w:pos="720"/>
          <w:tab w:val="left" w:pos="1080"/>
          <w:tab w:val="left" w:pos="1440"/>
          <w:tab w:val="left" w:pos="2160"/>
          <w:tab w:val="left" w:pos="2880"/>
          <w:tab w:val="left" w:pos="3600"/>
          <w:tab w:val="left" w:pos="5040"/>
          <w:tab w:val="left" w:pos="5400"/>
        </w:tabs>
        <w:ind w:left="720" w:hanging="720"/>
        <w:jc w:val="both"/>
        <w:rPr>
          <w:b/>
          <w:sz w:val="21"/>
          <w:szCs w:val="21"/>
        </w:rPr>
      </w:pPr>
      <w:r w:rsidRPr="00481121">
        <w:rPr>
          <w:b/>
          <w:sz w:val="21"/>
          <w:szCs w:val="21"/>
        </w:rPr>
        <w:tab/>
      </w:r>
      <w:r w:rsidRPr="00481121">
        <w:rPr>
          <w:b/>
          <w:sz w:val="21"/>
          <w:szCs w:val="21"/>
        </w:rPr>
        <w:tab/>
      </w:r>
      <w:r w:rsidRPr="00481121">
        <w:rPr>
          <w:b/>
          <w:sz w:val="21"/>
          <w:szCs w:val="21"/>
        </w:rPr>
        <w:tab/>
      </w:r>
      <w:r w:rsidRPr="00481121">
        <w:rPr>
          <w:b/>
          <w:sz w:val="21"/>
          <w:szCs w:val="21"/>
        </w:rPr>
        <w:tab/>
      </w:r>
      <w:r w:rsidRPr="00481121">
        <w:rPr>
          <w:b/>
          <w:sz w:val="21"/>
          <w:szCs w:val="21"/>
        </w:rPr>
        <w:tab/>
      </w:r>
      <w:r w:rsidR="00B143BC" w:rsidRPr="00481121">
        <w:rPr>
          <w:b/>
          <w:sz w:val="21"/>
          <w:szCs w:val="21"/>
        </w:rPr>
        <w:tab/>
      </w:r>
      <w:r w:rsidRPr="00481121">
        <w:rPr>
          <w:b/>
          <w:sz w:val="21"/>
          <w:szCs w:val="21"/>
        </w:rPr>
        <w:t>Laguna 4025</w:t>
      </w:r>
    </w:p>
    <w:p w14:paraId="18EEC908" w14:textId="5AF99C75" w:rsidR="00463563" w:rsidRPr="00481121" w:rsidRDefault="00463563" w:rsidP="0078245F">
      <w:pPr>
        <w:tabs>
          <w:tab w:val="left" w:pos="-720"/>
        </w:tabs>
        <w:suppressAutoHyphens/>
        <w:ind w:left="720" w:hanging="720"/>
        <w:jc w:val="both"/>
        <w:rPr>
          <w:sz w:val="21"/>
          <w:szCs w:val="21"/>
        </w:rPr>
      </w:pPr>
    </w:p>
    <w:p w14:paraId="1BA2E517" w14:textId="3592373A" w:rsidR="002D3C18" w:rsidRPr="00481121" w:rsidRDefault="00463563" w:rsidP="00463563">
      <w:pPr>
        <w:tabs>
          <w:tab w:val="left" w:pos="-720"/>
        </w:tabs>
        <w:suppressAutoHyphens/>
        <w:jc w:val="both"/>
        <w:rPr>
          <w:b/>
          <w:sz w:val="21"/>
          <w:szCs w:val="21"/>
        </w:rPr>
      </w:pPr>
      <w:r w:rsidRPr="00481121">
        <w:rPr>
          <w:sz w:val="21"/>
          <w:szCs w:val="21"/>
        </w:rPr>
        <w:t>7.</w:t>
      </w:r>
      <w:r w:rsidRPr="00481121">
        <w:rPr>
          <w:sz w:val="21"/>
          <w:szCs w:val="21"/>
        </w:rPr>
        <w:tab/>
        <w:t xml:space="preserve">Registrant’s telephone number, including area code </w:t>
      </w:r>
      <w:r w:rsidR="006E2BB2" w:rsidRPr="00481121">
        <w:rPr>
          <w:sz w:val="21"/>
          <w:szCs w:val="21"/>
        </w:rPr>
        <w:tab/>
      </w:r>
      <w:r w:rsidR="0098010F" w:rsidRPr="00481121">
        <w:rPr>
          <w:b/>
          <w:sz w:val="21"/>
          <w:szCs w:val="21"/>
        </w:rPr>
        <w:t>(0</w:t>
      </w:r>
      <w:r w:rsidR="00B26A8A" w:rsidRPr="00481121">
        <w:rPr>
          <w:b/>
          <w:sz w:val="21"/>
          <w:szCs w:val="21"/>
        </w:rPr>
        <w:t>49</w:t>
      </w:r>
      <w:r w:rsidR="0098010F" w:rsidRPr="00481121">
        <w:rPr>
          <w:b/>
          <w:sz w:val="21"/>
          <w:szCs w:val="21"/>
        </w:rPr>
        <w:t xml:space="preserve">) </w:t>
      </w:r>
      <w:r w:rsidR="002D3C18" w:rsidRPr="00481121">
        <w:rPr>
          <w:b/>
          <w:sz w:val="21"/>
          <w:szCs w:val="21"/>
        </w:rPr>
        <w:t>5</w:t>
      </w:r>
      <w:r w:rsidR="00B26A8A" w:rsidRPr="00481121">
        <w:rPr>
          <w:b/>
          <w:sz w:val="21"/>
          <w:szCs w:val="21"/>
        </w:rPr>
        <w:t>0</w:t>
      </w:r>
      <w:r w:rsidR="002D3C18" w:rsidRPr="00481121">
        <w:rPr>
          <w:b/>
          <w:sz w:val="21"/>
          <w:szCs w:val="21"/>
        </w:rPr>
        <w:t>8-</w:t>
      </w:r>
      <w:r w:rsidR="00B26A8A" w:rsidRPr="00481121">
        <w:rPr>
          <w:b/>
          <w:sz w:val="21"/>
          <w:szCs w:val="21"/>
        </w:rPr>
        <w:t>11</w:t>
      </w:r>
      <w:r w:rsidR="002D3C18" w:rsidRPr="00481121">
        <w:rPr>
          <w:b/>
          <w:sz w:val="21"/>
          <w:szCs w:val="21"/>
        </w:rPr>
        <w:t>1</w:t>
      </w:r>
      <w:r w:rsidR="00B26A8A" w:rsidRPr="00481121">
        <w:rPr>
          <w:b/>
          <w:sz w:val="21"/>
          <w:szCs w:val="21"/>
        </w:rPr>
        <w:t>1</w:t>
      </w:r>
    </w:p>
    <w:p w14:paraId="533B6B23" w14:textId="455D7A85" w:rsidR="00463563" w:rsidRPr="00481121" w:rsidRDefault="002D3C18" w:rsidP="00B5468F">
      <w:pPr>
        <w:tabs>
          <w:tab w:val="left" w:pos="5400"/>
        </w:tabs>
        <w:suppressAutoHyphens/>
        <w:jc w:val="both"/>
        <w:rPr>
          <w:sz w:val="21"/>
          <w:szCs w:val="21"/>
        </w:rPr>
      </w:pPr>
      <w:r w:rsidRPr="00481121">
        <w:rPr>
          <w:b/>
          <w:sz w:val="21"/>
          <w:szCs w:val="21"/>
        </w:rPr>
        <w:tab/>
      </w:r>
      <w:r w:rsidR="006E2BB2" w:rsidRPr="00481121">
        <w:rPr>
          <w:b/>
          <w:sz w:val="21"/>
          <w:szCs w:val="21"/>
        </w:rPr>
        <w:tab/>
      </w:r>
      <w:r w:rsidRPr="00481121">
        <w:rPr>
          <w:b/>
          <w:sz w:val="21"/>
          <w:szCs w:val="21"/>
        </w:rPr>
        <w:t>(02) 5</w:t>
      </w:r>
      <w:r w:rsidR="00B26A8A" w:rsidRPr="00481121">
        <w:rPr>
          <w:b/>
          <w:sz w:val="21"/>
          <w:szCs w:val="21"/>
        </w:rPr>
        <w:t>19</w:t>
      </w:r>
      <w:r w:rsidRPr="00481121">
        <w:rPr>
          <w:b/>
          <w:sz w:val="21"/>
          <w:szCs w:val="21"/>
        </w:rPr>
        <w:t>-4</w:t>
      </w:r>
      <w:r w:rsidR="00B26A8A" w:rsidRPr="00481121">
        <w:rPr>
          <w:b/>
          <w:sz w:val="21"/>
          <w:szCs w:val="21"/>
        </w:rPr>
        <w:t>41</w:t>
      </w:r>
      <w:r w:rsidRPr="00481121">
        <w:rPr>
          <w:b/>
          <w:sz w:val="21"/>
          <w:szCs w:val="21"/>
        </w:rPr>
        <w:t>6</w:t>
      </w:r>
    </w:p>
    <w:p w14:paraId="2989F801" w14:textId="77777777" w:rsidR="00463563" w:rsidRPr="00481121" w:rsidRDefault="00463563" w:rsidP="00463563">
      <w:pPr>
        <w:tabs>
          <w:tab w:val="left" w:pos="-720"/>
        </w:tabs>
        <w:suppressAutoHyphens/>
        <w:jc w:val="both"/>
        <w:rPr>
          <w:sz w:val="21"/>
          <w:szCs w:val="21"/>
        </w:rPr>
      </w:pPr>
    </w:p>
    <w:p w14:paraId="32A0AF57" w14:textId="4C483C20" w:rsidR="00A02E37" w:rsidRPr="00481121" w:rsidRDefault="00463563" w:rsidP="00A02E37">
      <w:pPr>
        <w:pStyle w:val="Footer"/>
        <w:tabs>
          <w:tab w:val="clear" w:pos="8640"/>
          <w:tab w:val="left" w:pos="720"/>
          <w:tab w:val="left" w:pos="2160"/>
          <w:tab w:val="left" w:pos="2880"/>
          <w:tab w:val="left" w:pos="3600"/>
          <w:tab w:val="left" w:pos="4320"/>
          <w:tab w:val="left" w:pos="5040"/>
          <w:tab w:val="left" w:pos="5400"/>
        </w:tabs>
        <w:ind w:left="5400" w:hanging="5400"/>
        <w:rPr>
          <w:b/>
          <w:sz w:val="21"/>
          <w:szCs w:val="21"/>
        </w:rPr>
      </w:pPr>
      <w:r w:rsidRPr="00481121">
        <w:rPr>
          <w:sz w:val="21"/>
          <w:szCs w:val="21"/>
        </w:rPr>
        <w:t>8.</w:t>
      </w:r>
      <w:r w:rsidRPr="00481121">
        <w:rPr>
          <w:sz w:val="21"/>
          <w:szCs w:val="21"/>
        </w:rPr>
        <w:tab/>
      </w:r>
      <w:r w:rsidR="00A02E37" w:rsidRPr="00481121">
        <w:rPr>
          <w:sz w:val="21"/>
          <w:szCs w:val="21"/>
        </w:rPr>
        <w:t>Date of meeting</w:t>
      </w:r>
      <w:r w:rsidR="00A02E37" w:rsidRPr="00481121">
        <w:rPr>
          <w:sz w:val="21"/>
          <w:szCs w:val="21"/>
        </w:rPr>
        <w:tab/>
      </w:r>
      <w:r w:rsidR="00A02E37" w:rsidRPr="00481121">
        <w:rPr>
          <w:sz w:val="21"/>
          <w:szCs w:val="21"/>
        </w:rPr>
        <w:tab/>
        <w:t>:</w:t>
      </w:r>
      <w:r w:rsidR="00A02E37" w:rsidRPr="00481121">
        <w:rPr>
          <w:sz w:val="21"/>
          <w:szCs w:val="21"/>
        </w:rPr>
        <w:tab/>
      </w:r>
      <w:r w:rsidR="00B143BC" w:rsidRPr="00481121">
        <w:rPr>
          <w:b/>
          <w:bCs/>
          <w:sz w:val="21"/>
          <w:szCs w:val="21"/>
        </w:rPr>
        <w:t>15 June 2023</w:t>
      </w:r>
    </w:p>
    <w:p w14:paraId="59736BBB" w14:textId="7A98F4EB" w:rsidR="00A02E37" w:rsidRPr="00481121" w:rsidRDefault="00A02E37" w:rsidP="00A02E37">
      <w:pPr>
        <w:pStyle w:val="BodyText2"/>
        <w:tabs>
          <w:tab w:val="left" w:pos="720"/>
          <w:tab w:val="left" w:pos="2880"/>
          <w:tab w:val="left" w:pos="3600"/>
          <w:tab w:val="left" w:pos="4140"/>
          <w:tab w:val="left" w:pos="4320"/>
          <w:tab w:val="left" w:pos="5040"/>
          <w:tab w:val="left" w:pos="5400"/>
        </w:tabs>
        <w:spacing w:after="0" w:line="240" w:lineRule="auto"/>
        <w:ind w:left="5400" w:hanging="5400"/>
        <w:rPr>
          <w:b/>
          <w:sz w:val="21"/>
          <w:szCs w:val="21"/>
        </w:rPr>
      </w:pPr>
      <w:r w:rsidRPr="00481121">
        <w:rPr>
          <w:sz w:val="21"/>
          <w:szCs w:val="21"/>
        </w:rPr>
        <w:tab/>
        <w:t>Time of meeting</w:t>
      </w:r>
      <w:r w:rsidRPr="00481121">
        <w:rPr>
          <w:sz w:val="21"/>
          <w:szCs w:val="21"/>
        </w:rPr>
        <w:tab/>
        <w:t>:</w:t>
      </w:r>
      <w:r w:rsidRPr="00481121">
        <w:rPr>
          <w:sz w:val="21"/>
          <w:szCs w:val="21"/>
        </w:rPr>
        <w:tab/>
      </w:r>
      <w:r w:rsidRPr="00481121">
        <w:rPr>
          <w:b/>
          <w:sz w:val="21"/>
          <w:szCs w:val="21"/>
        </w:rPr>
        <w:t>10:00 a.m.</w:t>
      </w:r>
    </w:p>
    <w:p w14:paraId="3BF8B794" w14:textId="67C873F1" w:rsidR="00A02E37" w:rsidRPr="00481121" w:rsidRDefault="00A02E37" w:rsidP="00A02E37">
      <w:pPr>
        <w:tabs>
          <w:tab w:val="left" w:pos="720"/>
          <w:tab w:val="left" w:pos="1080"/>
          <w:tab w:val="left" w:pos="1440"/>
          <w:tab w:val="left" w:pos="2160"/>
          <w:tab w:val="left" w:pos="2880"/>
          <w:tab w:val="left" w:pos="4320"/>
          <w:tab w:val="left" w:pos="5040"/>
          <w:tab w:val="left" w:pos="5400"/>
        </w:tabs>
        <w:ind w:left="3600" w:hanging="3600"/>
        <w:jc w:val="both"/>
        <w:rPr>
          <w:b/>
          <w:sz w:val="21"/>
          <w:szCs w:val="21"/>
        </w:rPr>
      </w:pPr>
      <w:r w:rsidRPr="00481121">
        <w:rPr>
          <w:sz w:val="21"/>
          <w:szCs w:val="21"/>
        </w:rPr>
        <w:tab/>
        <w:t>Place of meeting</w:t>
      </w:r>
      <w:r w:rsidRPr="00481121">
        <w:rPr>
          <w:sz w:val="21"/>
          <w:szCs w:val="21"/>
        </w:rPr>
        <w:tab/>
      </w:r>
      <w:r w:rsidR="005C2117" w:rsidRPr="00481121">
        <w:rPr>
          <w:sz w:val="21"/>
          <w:szCs w:val="21"/>
        </w:rPr>
        <w:tab/>
      </w:r>
      <w:r w:rsidRPr="00481121">
        <w:rPr>
          <w:sz w:val="21"/>
          <w:szCs w:val="21"/>
        </w:rPr>
        <w:t>:</w:t>
      </w:r>
      <w:r w:rsidRPr="00481121">
        <w:rPr>
          <w:sz w:val="21"/>
          <w:szCs w:val="21"/>
        </w:rPr>
        <w:tab/>
      </w:r>
      <w:r w:rsidRPr="00481121">
        <w:rPr>
          <w:b/>
          <w:sz w:val="21"/>
          <w:szCs w:val="21"/>
        </w:rPr>
        <w:t>The meeting will be conducted through remote communication</w:t>
      </w:r>
      <w:r w:rsidR="00A957BC" w:rsidRPr="00481121">
        <w:rPr>
          <w:b/>
          <w:sz w:val="21"/>
          <w:szCs w:val="21"/>
        </w:rPr>
        <w:t xml:space="preserve"> via Zoom</w:t>
      </w:r>
      <w:r w:rsidRPr="00481121">
        <w:rPr>
          <w:b/>
          <w:sz w:val="21"/>
          <w:szCs w:val="21"/>
        </w:rPr>
        <w:t>. The link will be provided to registered shareholders.</w:t>
      </w:r>
      <w:r w:rsidR="00944B18" w:rsidRPr="00481121">
        <w:rPr>
          <w:b/>
          <w:sz w:val="21"/>
          <w:szCs w:val="21"/>
        </w:rPr>
        <w:t xml:space="preserve"> The Chairman will preside over the meeting from the principal office of the Corporation at the above-mentioned address. </w:t>
      </w:r>
    </w:p>
    <w:p w14:paraId="3519E297" w14:textId="29B8D3C3" w:rsidR="00463563" w:rsidRPr="00481121" w:rsidRDefault="00463563" w:rsidP="00A02E37">
      <w:pPr>
        <w:tabs>
          <w:tab w:val="left" w:pos="-720"/>
        </w:tabs>
        <w:suppressAutoHyphens/>
        <w:jc w:val="both"/>
        <w:rPr>
          <w:sz w:val="21"/>
          <w:szCs w:val="21"/>
        </w:rPr>
      </w:pPr>
    </w:p>
    <w:p w14:paraId="3D1697D8" w14:textId="26FFC1F3" w:rsidR="00463563" w:rsidRPr="00481121" w:rsidRDefault="00463563" w:rsidP="0025382A">
      <w:pPr>
        <w:tabs>
          <w:tab w:val="left" w:pos="-720"/>
        </w:tabs>
        <w:suppressAutoHyphens/>
        <w:ind w:left="720" w:hanging="720"/>
        <w:rPr>
          <w:b/>
          <w:sz w:val="21"/>
          <w:szCs w:val="21"/>
        </w:rPr>
      </w:pPr>
      <w:r w:rsidRPr="00481121">
        <w:rPr>
          <w:sz w:val="21"/>
          <w:szCs w:val="21"/>
        </w:rPr>
        <w:t>9.</w:t>
      </w:r>
      <w:r w:rsidRPr="00481121">
        <w:rPr>
          <w:sz w:val="21"/>
          <w:szCs w:val="21"/>
        </w:rPr>
        <w:tab/>
        <w:t xml:space="preserve">Approximate date on which the Information Statement </w:t>
      </w:r>
      <w:r w:rsidR="00995CBC" w:rsidRPr="00481121">
        <w:rPr>
          <w:sz w:val="21"/>
          <w:szCs w:val="21"/>
        </w:rPr>
        <w:br/>
      </w:r>
      <w:r w:rsidRPr="00481121">
        <w:rPr>
          <w:sz w:val="21"/>
          <w:szCs w:val="21"/>
        </w:rPr>
        <w:t xml:space="preserve">is first to be </w:t>
      </w:r>
      <w:r w:rsidR="002728EE" w:rsidRPr="00481121">
        <w:rPr>
          <w:sz w:val="21"/>
          <w:szCs w:val="21"/>
        </w:rPr>
        <w:t>published</w:t>
      </w:r>
      <w:r w:rsidR="002728EE" w:rsidRPr="00481121">
        <w:rPr>
          <w:sz w:val="21"/>
          <w:szCs w:val="21"/>
        </w:rPr>
        <w:tab/>
      </w:r>
      <w:r w:rsidR="002728EE" w:rsidRPr="00481121">
        <w:rPr>
          <w:sz w:val="21"/>
          <w:szCs w:val="21"/>
        </w:rPr>
        <w:tab/>
      </w:r>
      <w:r w:rsidR="002728EE" w:rsidRPr="00481121">
        <w:rPr>
          <w:sz w:val="21"/>
          <w:szCs w:val="21"/>
        </w:rPr>
        <w:tab/>
      </w:r>
      <w:r w:rsidRPr="00481121">
        <w:rPr>
          <w:sz w:val="21"/>
          <w:szCs w:val="21"/>
        </w:rPr>
        <w:t xml:space="preserve"> </w:t>
      </w:r>
      <w:r w:rsidR="00995CBC" w:rsidRPr="00481121">
        <w:rPr>
          <w:sz w:val="21"/>
          <w:szCs w:val="21"/>
        </w:rPr>
        <w:tab/>
      </w:r>
      <w:r w:rsidR="00995CBC" w:rsidRPr="00481121">
        <w:rPr>
          <w:sz w:val="21"/>
          <w:szCs w:val="21"/>
        </w:rPr>
        <w:tab/>
      </w:r>
      <w:r w:rsidR="00995CBC" w:rsidRPr="00481121">
        <w:rPr>
          <w:sz w:val="21"/>
          <w:szCs w:val="21"/>
        </w:rPr>
        <w:tab/>
      </w:r>
      <w:r w:rsidR="00CD5E66" w:rsidRPr="00481121">
        <w:rPr>
          <w:b/>
          <w:sz w:val="21"/>
          <w:szCs w:val="21"/>
        </w:rPr>
        <w:t>2</w:t>
      </w:r>
      <w:r w:rsidR="00174DB1" w:rsidRPr="00481121">
        <w:rPr>
          <w:b/>
          <w:sz w:val="21"/>
          <w:szCs w:val="21"/>
        </w:rPr>
        <w:t>4</w:t>
      </w:r>
      <w:r w:rsidR="00CD5E66" w:rsidRPr="00481121">
        <w:rPr>
          <w:b/>
          <w:sz w:val="21"/>
          <w:szCs w:val="21"/>
        </w:rPr>
        <w:t xml:space="preserve"> May 202</w:t>
      </w:r>
      <w:r w:rsidR="00B143BC" w:rsidRPr="00481121">
        <w:rPr>
          <w:b/>
          <w:sz w:val="21"/>
          <w:szCs w:val="21"/>
        </w:rPr>
        <w:t>3</w:t>
      </w:r>
    </w:p>
    <w:p w14:paraId="26CBFCE8" w14:textId="77777777" w:rsidR="00463563" w:rsidRPr="00481121" w:rsidRDefault="00463563" w:rsidP="00463563">
      <w:pPr>
        <w:tabs>
          <w:tab w:val="left" w:pos="-720"/>
        </w:tabs>
        <w:suppressAutoHyphens/>
        <w:ind w:left="720" w:hanging="720"/>
        <w:jc w:val="both"/>
        <w:rPr>
          <w:sz w:val="21"/>
          <w:szCs w:val="21"/>
        </w:rPr>
      </w:pPr>
    </w:p>
    <w:p w14:paraId="7AB21609" w14:textId="77777777" w:rsidR="00463563" w:rsidRPr="00481121" w:rsidRDefault="00463563" w:rsidP="00463563">
      <w:pPr>
        <w:tabs>
          <w:tab w:val="left" w:pos="-720"/>
        </w:tabs>
        <w:suppressAutoHyphens/>
        <w:ind w:left="720" w:hanging="720"/>
        <w:jc w:val="both"/>
        <w:rPr>
          <w:sz w:val="21"/>
          <w:szCs w:val="21"/>
        </w:rPr>
      </w:pPr>
      <w:r w:rsidRPr="00481121">
        <w:rPr>
          <w:sz w:val="21"/>
          <w:szCs w:val="21"/>
        </w:rPr>
        <w:t>10.</w:t>
      </w:r>
      <w:r w:rsidRPr="00481121">
        <w:rPr>
          <w:sz w:val="21"/>
          <w:szCs w:val="21"/>
        </w:rPr>
        <w:tab/>
        <w:t>Securities registered pursuant to Sections 8 and 12 of the Code or Sections 4 and 8 of the RSA (information on number of shares and amount of debt is applicable only to corporate registrants):</w:t>
      </w:r>
    </w:p>
    <w:p w14:paraId="1D045B98" w14:textId="77777777" w:rsidR="00463563" w:rsidRPr="00481121" w:rsidRDefault="00463563" w:rsidP="00463563">
      <w:pPr>
        <w:tabs>
          <w:tab w:val="left" w:pos="-720"/>
        </w:tabs>
        <w:suppressAutoHyphens/>
        <w:ind w:left="720" w:hanging="720"/>
        <w:jc w:val="both"/>
        <w:rPr>
          <w:sz w:val="21"/>
          <w:szCs w:val="21"/>
        </w:rPr>
      </w:pPr>
    </w:p>
    <w:p w14:paraId="6146F1DF" w14:textId="2D9D0B40" w:rsidR="00004795" w:rsidRPr="00481121" w:rsidRDefault="00004795" w:rsidP="00197751">
      <w:pPr>
        <w:tabs>
          <w:tab w:val="left" w:pos="-720"/>
        </w:tabs>
        <w:suppressAutoHyphens/>
        <w:ind w:left="720" w:hanging="720"/>
        <w:jc w:val="center"/>
        <w:rPr>
          <w:b/>
          <w:sz w:val="21"/>
          <w:szCs w:val="21"/>
        </w:rPr>
      </w:pPr>
      <w:r w:rsidRPr="00481121">
        <w:rPr>
          <w:b/>
          <w:sz w:val="21"/>
          <w:szCs w:val="21"/>
        </w:rPr>
        <w:t>The Company is not a registered issuer of securities.</w:t>
      </w:r>
    </w:p>
    <w:p w14:paraId="3315DA9E" w14:textId="2B83375E" w:rsidR="00246E7A" w:rsidRPr="00481121" w:rsidRDefault="00246E7A" w:rsidP="00197751">
      <w:pPr>
        <w:tabs>
          <w:tab w:val="left" w:pos="-720"/>
        </w:tabs>
        <w:suppressAutoHyphens/>
        <w:ind w:left="720" w:hanging="720"/>
        <w:jc w:val="right"/>
        <w:rPr>
          <w:rStyle w:val="statusbody"/>
          <w:sz w:val="21"/>
          <w:szCs w:val="21"/>
        </w:rPr>
      </w:pPr>
    </w:p>
    <w:p w14:paraId="46515869" w14:textId="77777777" w:rsidR="00463563" w:rsidRPr="00481121" w:rsidRDefault="00463563" w:rsidP="00463563">
      <w:pPr>
        <w:tabs>
          <w:tab w:val="left" w:pos="-720"/>
        </w:tabs>
        <w:suppressAutoHyphens/>
        <w:jc w:val="both"/>
        <w:rPr>
          <w:sz w:val="21"/>
          <w:szCs w:val="21"/>
        </w:rPr>
      </w:pPr>
    </w:p>
    <w:p w14:paraId="39B99840" w14:textId="77777777" w:rsidR="00463563" w:rsidRPr="00481121" w:rsidRDefault="00463563" w:rsidP="00463563">
      <w:pPr>
        <w:tabs>
          <w:tab w:val="left" w:pos="-720"/>
        </w:tabs>
        <w:suppressAutoHyphens/>
        <w:jc w:val="both"/>
        <w:rPr>
          <w:sz w:val="21"/>
          <w:szCs w:val="21"/>
        </w:rPr>
      </w:pPr>
      <w:r w:rsidRPr="00481121">
        <w:rPr>
          <w:sz w:val="21"/>
          <w:szCs w:val="21"/>
        </w:rPr>
        <w:t>11.</w:t>
      </w:r>
      <w:r w:rsidRPr="00481121">
        <w:rPr>
          <w:sz w:val="21"/>
          <w:szCs w:val="21"/>
        </w:rPr>
        <w:tab/>
        <w:t>Are any or all of registrant's securities listed on a Stock Exchange?</w:t>
      </w:r>
    </w:p>
    <w:p w14:paraId="20129C81" w14:textId="77777777" w:rsidR="00463563" w:rsidRPr="00481121" w:rsidRDefault="00463563" w:rsidP="00463563">
      <w:pPr>
        <w:tabs>
          <w:tab w:val="left" w:pos="-720"/>
        </w:tabs>
        <w:suppressAutoHyphens/>
        <w:jc w:val="both"/>
        <w:rPr>
          <w:sz w:val="21"/>
          <w:szCs w:val="21"/>
        </w:rPr>
      </w:pPr>
    </w:p>
    <w:p w14:paraId="2140D658" w14:textId="27122EBA" w:rsidR="006E2BB2" w:rsidRPr="00481121" w:rsidRDefault="00463563" w:rsidP="00463563">
      <w:pPr>
        <w:tabs>
          <w:tab w:val="left" w:pos="-720"/>
        </w:tabs>
        <w:suppressAutoHyphens/>
        <w:jc w:val="both"/>
        <w:rPr>
          <w:sz w:val="21"/>
          <w:szCs w:val="21"/>
          <w:u w:val="single"/>
        </w:rPr>
      </w:pPr>
      <w:r w:rsidRPr="00481121">
        <w:rPr>
          <w:sz w:val="21"/>
          <w:szCs w:val="21"/>
        </w:rPr>
        <w:tab/>
        <w:t xml:space="preserve">Yes </w:t>
      </w:r>
      <w:r w:rsidR="008005FA" w:rsidRPr="00481121">
        <w:rPr>
          <w:sz w:val="21"/>
          <w:szCs w:val="21"/>
        </w:rPr>
        <w:tab/>
      </w:r>
      <w:r w:rsidR="008005FA" w:rsidRPr="00481121">
        <w:rPr>
          <w:sz w:val="21"/>
          <w:szCs w:val="21"/>
        </w:rPr>
        <w:tab/>
      </w:r>
      <w:r w:rsidR="008005FA" w:rsidRPr="00481121">
        <w:rPr>
          <w:sz w:val="21"/>
          <w:szCs w:val="21"/>
        </w:rPr>
        <w:tab/>
      </w:r>
      <w:r w:rsidRPr="00481121">
        <w:rPr>
          <w:sz w:val="21"/>
          <w:szCs w:val="21"/>
        </w:rPr>
        <w:t xml:space="preserve"> </w:t>
      </w:r>
      <w:r w:rsidR="006E2BB2" w:rsidRPr="00481121">
        <w:rPr>
          <w:sz w:val="21"/>
          <w:szCs w:val="21"/>
        </w:rPr>
        <w:t xml:space="preserve">No </w:t>
      </w:r>
      <w:r w:rsidR="006E2BB2" w:rsidRPr="00481121">
        <w:rPr>
          <w:sz w:val="21"/>
          <w:szCs w:val="21"/>
          <w:u w:val="single"/>
        </w:rPr>
        <w:t xml:space="preserve">   </w:t>
      </w:r>
      <w:r w:rsidR="002D3C18" w:rsidRPr="00481121">
        <w:rPr>
          <w:b/>
          <w:sz w:val="21"/>
          <w:szCs w:val="21"/>
          <w:u w:val="single"/>
        </w:rPr>
        <w:sym w:font="Wingdings" w:char="F0FC"/>
      </w:r>
      <w:r w:rsidR="006E2BB2" w:rsidRPr="00481121">
        <w:rPr>
          <w:b/>
          <w:sz w:val="21"/>
          <w:szCs w:val="21"/>
          <w:u w:val="single"/>
        </w:rPr>
        <w:tab/>
      </w:r>
    </w:p>
    <w:p w14:paraId="63EFD40F" w14:textId="77777777" w:rsidR="00197751" w:rsidRPr="00481121" w:rsidRDefault="00463563" w:rsidP="00463563">
      <w:pPr>
        <w:tabs>
          <w:tab w:val="left" w:pos="-720"/>
        </w:tabs>
        <w:suppressAutoHyphens/>
        <w:jc w:val="both"/>
        <w:rPr>
          <w:sz w:val="21"/>
          <w:szCs w:val="21"/>
        </w:rPr>
      </w:pPr>
      <w:r w:rsidRPr="00481121">
        <w:rPr>
          <w:sz w:val="21"/>
          <w:szCs w:val="21"/>
        </w:rPr>
        <w:tab/>
      </w:r>
    </w:p>
    <w:p w14:paraId="5284DEFC" w14:textId="6835BACB" w:rsidR="00463563" w:rsidRPr="00481121" w:rsidRDefault="00197751" w:rsidP="00463563">
      <w:pPr>
        <w:tabs>
          <w:tab w:val="left" w:pos="-720"/>
        </w:tabs>
        <w:suppressAutoHyphens/>
        <w:jc w:val="both"/>
        <w:rPr>
          <w:sz w:val="21"/>
          <w:szCs w:val="21"/>
        </w:rPr>
      </w:pPr>
      <w:r w:rsidRPr="00481121">
        <w:rPr>
          <w:sz w:val="21"/>
          <w:szCs w:val="21"/>
        </w:rPr>
        <w:tab/>
      </w:r>
      <w:r w:rsidR="00463563" w:rsidRPr="00481121">
        <w:rPr>
          <w:sz w:val="21"/>
          <w:szCs w:val="21"/>
        </w:rPr>
        <w:t>If yes, disclose the name of such Stock Exchange and the class of securities listed therein</w:t>
      </w:r>
      <w:r w:rsidR="00850A46" w:rsidRPr="00481121">
        <w:rPr>
          <w:sz w:val="21"/>
          <w:szCs w:val="21"/>
        </w:rPr>
        <w:t>.</w:t>
      </w:r>
    </w:p>
    <w:p w14:paraId="179F5D0A" w14:textId="77777777" w:rsidR="00D37D84" w:rsidRPr="00481121" w:rsidRDefault="00D37D84" w:rsidP="00463563">
      <w:pPr>
        <w:spacing w:before="10"/>
        <w:jc w:val="both"/>
        <w:rPr>
          <w:sz w:val="22"/>
          <w:szCs w:val="22"/>
          <w:lang w:val="en-GB"/>
        </w:rPr>
      </w:pPr>
    </w:p>
    <w:p w14:paraId="159960A3" w14:textId="48F94B41" w:rsidR="00443255" w:rsidRPr="00481121" w:rsidRDefault="00443255">
      <w:pPr>
        <w:rPr>
          <w:sz w:val="22"/>
          <w:szCs w:val="22"/>
          <w:lang w:val="en-GB"/>
        </w:rPr>
      </w:pPr>
      <w:r w:rsidRPr="00481121">
        <w:rPr>
          <w:sz w:val="22"/>
          <w:szCs w:val="22"/>
          <w:lang w:val="en-GB"/>
        </w:rPr>
        <w:br w:type="page"/>
      </w:r>
    </w:p>
    <w:p w14:paraId="57C11163" w14:textId="77777777" w:rsidR="00463563" w:rsidRPr="00481121" w:rsidRDefault="00463563" w:rsidP="00463563">
      <w:pPr>
        <w:spacing w:before="10"/>
        <w:jc w:val="both"/>
        <w:rPr>
          <w:b/>
          <w:sz w:val="22"/>
          <w:szCs w:val="22"/>
          <w:u w:val="single"/>
          <w:lang w:val="en-GB"/>
        </w:rPr>
      </w:pPr>
      <w:r w:rsidRPr="00481121">
        <w:rPr>
          <w:b/>
          <w:sz w:val="22"/>
          <w:szCs w:val="22"/>
          <w:lang w:val="en-GB"/>
        </w:rPr>
        <w:lastRenderedPageBreak/>
        <w:t>A.</w:t>
      </w:r>
      <w:r w:rsidRPr="00481121">
        <w:rPr>
          <w:b/>
          <w:sz w:val="22"/>
          <w:szCs w:val="22"/>
          <w:lang w:val="en-GB"/>
        </w:rPr>
        <w:tab/>
      </w:r>
      <w:r w:rsidRPr="00481121">
        <w:rPr>
          <w:b/>
          <w:sz w:val="22"/>
          <w:szCs w:val="22"/>
          <w:u w:val="single"/>
          <w:lang w:val="en-GB"/>
        </w:rPr>
        <w:t>GENERAL INFORMATION</w:t>
      </w:r>
    </w:p>
    <w:p w14:paraId="24C4EB1E" w14:textId="77777777" w:rsidR="00463563" w:rsidRPr="00481121" w:rsidRDefault="00463563" w:rsidP="00463563">
      <w:pPr>
        <w:spacing w:before="10"/>
        <w:jc w:val="both"/>
        <w:rPr>
          <w:b/>
          <w:sz w:val="22"/>
          <w:szCs w:val="22"/>
          <w:u w:val="single"/>
          <w:lang w:val="en-GB"/>
        </w:rPr>
      </w:pPr>
    </w:p>
    <w:p w14:paraId="317CA3CF" w14:textId="77777777" w:rsidR="00463563" w:rsidRPr="00481121" w:rsidRDefault="00463563" w:rsidP="00463563">
      <w:pPr>
        <w:spacing w:before="10"/>
        <w:jc w:val="both"/>
        <w:rPr>
          <w:b/>
          <w:sz w:val="22"/>
          <w:szCs w:val="22"/>
          <w:lang w:val="en-GB"/>
        </w:rPr>
      </w:pPr>
      <w:r w:rsidRPr="00481121">
        <w:rPr>
          <w:b/>
          <w:sz w:val="22"/>
          <w:szCs w:val="22"/>
          <w:lang w:val="en-GB"/>
        </w:rPr>
        <w:t>Item 1.</w:t>
      </w:r>
      <w:r w:rsidRPr="00481121">
        <w:rPr>
          <w:b/>
          <w:sz w:val="22"/>
          <w:szCs w:val="22"/>
          <w:lang w:val="en-GB"/>
        </w:rPr>
        <w:tab/>
      </w:r>
      <w:r w:rsidRPr="00481121">
        <w:rPr>
          <w:b/>
          <w:sz w:val="22"/>
          <w:szCs w:val="22"/>
          <w:lang w:val="en-GB"/>
        </w:rPr>
        <w:tab/>
        <w:t xml:space="preserve">Date, time and place of meeting of </w:t>
      </w:r>
      <w:r w:rsidR="00697DED" w:rsidRPr="00481121">
        <w:rPr>
          <w:b/>
          <w:sz w:val="22"/>
          <w:szCs w:val="22"/>
          <w:lang w:val="en-GB"/>
        </w:rPr>
        <w:t>shareholders</w:t>
      </w:r>
    </w:p>
    <w:p w14:paraId="15A501BC" w14:textId="77777777" w:rsidR="00463563" w:rsidRPr="00481121" w:rsidRDefault="00463563" w:rsidP="00463563">
      <w:pPr>
        <w:spacing w:before="10"/>
        <w:jc w:val="both"/>
        <w:rPr>
          <w:sz w:val="22"/>
          <w:szCs w:val="22"/>
          <w:lang w:val="en-GB"/>
        </w:rPr>
      </w:pPr>
    </w:p>
    <w:p w14:paraId="76405259" w14:textId="05A1501B" w:rsidR="00463563" w:rsidRPr="00481121" w:rsidRDefault="00463563" w:rsidP="00463563">
      <w:pPr>
        <w:tabs>
          <w:tab w:val="left" w:pos="720"/>
        </w:tabs>
        <w:spacing w:before="10"/>
        <w:jc w:val="both"/>
        <w:rPr>
          <w:sz w:val="22"/>
          <w:szCs w:val="22"/>
          <w:lang w:val="en-GB"/>
        </w:rPr>
      </w:pPr>
      <w:r w:rsidRPr="00481121">
        <w:rPr>
          <w:sz w:val="22"/>
          <w:szCs w:val="22"/>
          <w:lang w:val="en-GB"/>
        </w:rPr>
        <w:tab/>
        <w:t>(a)</w:t>
      </w:r>
      <w:r w:rsidRPr="00481121">
        <w:rPr>
          <w:sz w:val="22"/>
          <w:szCs w:val="22"/>
          <w:lang w:val="en-GB"/>
        </w:rPr>
        <w:tab/>
        <w:t>Date</w:t>
      </w:r>
      <w:r w:rsidRPr="00481121">
        <w:rPr>
          <w:sz w:val="22"/>
          <w:szCs w:val="22"/>
          <w:lang w:val="en-GB"/>
        </w:rPr>
        <w:tab/>
      </w:r>
      <w:r w:rsidRPr="00481121">
        <w:rPr>
          <w:sz w:val="22"/>
          <w:szCs w:val="22"/>
          <w:lang w:val="en-GB"/>
        </w:rPr>
        <w:tab/>
      </w:r>
      <w:r w:rsidRPr="00481121">
        <w:rPr>
          <w:sz w:val="22"/>
          <w:szCs w:val="22"/>
          <w:lang w:val="en-GB"/>
        </w:rPr>
        <w:tab/>
        <w:t>:</w:t>
      </w:r>
      <w:r w:rsidRPr="00481121">
        <w:rPr>
          <w:sz w:val="22"/>
          <w:szCs w:val="22"/>
          <w:lang w:val="en-GB"/>
        </w:rPr>
        <w:tab/>
      </w:r>
      <w:r w:rsidR="0091226D" w:rsidRPr="00481121">
        <w:rPr>
          <w:sz w:val="22"/>
          <w:szCs w:val="22"/>
          <w:lang w:val="en-GB"/>
        </w:rPr>
        <w:t>1</w:t>
      </w:r>
      <w:r w:rsidR="00B143BC" w:rsidRPr="00481121">
        <w:rPr>
          <w:sz w:val="22"/>
          <w:szCs w:val="22"/>
          <w:lang w:val="en-GB"/>
        </w:rPr>
        <w:t>5</w:t>
      </w:r>
      <w:r w:rsidR="0091226D" w:rsidRPr="00481121">
        <w:rPr>
          <w:sz w:val="22"/>
          <w:szCs w:val="22"/>
          <w:lang w:val="en-GB"/>
        </w:rPr>
        <w:t xml:space="preserve"> June 202</w:t>
      </w:r>
      <w:r w:rsidR="00B143BC" w:rsidRPr="00481121">
        <w:rPr>
          <w:sz w:val="22"/>
          <w:szCs w:val="22"/>
          <w:lang w:val="en-GB"/>
        </w:rPr>
        <w:t>3</w:t>
      </w:r>
    </w:p>
    <w:p w14:paraId="1CA4245C" w14:textId="77777777" w:rsidR="00422D7B" w:rsidRPr="00481121" w:rsidRDefault="00463563" w:rsidP="00463563">
      <w:pPr>
        <w:tabs>
          <w:tab w:val="left" w:pos="720"/>
        </w:tabs>
        <w:spacing w:before="10"/>
        <w:jc w:val="both"/>
        <w:rPr>
          <w:sz w:val="22"/>
          <w:szCs w:val="22"/>
          <w:lang w:val="en-GB"/>
        </w:rPr>
      </w:pPr>
      <w:r w:rsidRPr="00481121">
        <w:rPr>
          <w:sz w:val="22"/>
          <w:szCs w:val="22"/>
          <w:lang w:val="en-GB"/>
        </w:rPr>
        <w:tab/>
      </w:r>
      <w:r w:rsidRPr="00481121">
        <w:rPr>
          <w:sz w:val="22"/>
          <w:szCs w:val="22"/>
          <w:lang w:val="en-GB"/>
        </w:rPr>
        <w:tab/>
      </w:r>
    </w:p>
    <w:p w14:paraId="601392FE" w14:textId="205FC6AF" w:rsidR="00463563" w:rsidRPr="00481121" w:rsidRDefault="00422D7B" w:rsidP="00463563">
      <w:pPr>
        <w:tabs>
          <w:tab w:val="left" w:pos="720"/>
        </w:tabs>
        <w:spacing w:before="10"/>
        <w:jc w:val="both"/>
        <w:rPr>
          <w:sz w:val="22"/>
          <w:szCs w:val="22"/>
          <w:lang w:val="en-GB"/>
        </w:rPr>
      </w:pPr>
      <w:r w:rsidRPr="00481121">
        <w:rPr>
          <w:sz w:val="22"/>
          <w:szCs w:val="22"/>
          <w:lang w:val="en-GB"/>
        </w:rPr>
        <w:tab/>
      </w:r>
      <w:r w:rsidRPr="00481121">
        <w:rPr>
          <w:sz w:val="22"/>
          <w:szCs w:val="22"/>
          <w:lang w:val="en-GB"/>
        </w:rPr>
        <w:tab/>
      </w:r>
      <w:r w:rsidR="00463563" w:rsidRPr="00481121">
        <w:rPr>
          <w:sz w:val="22"/>
          <w:szCs w:val="22"/>
          <w:lang w:val="en-GB"/>
        </w:rPr>
        <w:t>Time</w:t>
      </w:r>
      <w:r w:rsidR="00463563" w:rsidRPr="00481121">
        <w:rPr>
          <w:sz w:val="22"/>
          <w:szCs w:val="22"/>
          <w:lang w:val="en-GB"/>
        </w:rPr>
        <w:tab/>
      </w:r>
      <w:r w:rsidR="00463563" w:rsidRPr="00481121">
        <w:rPr>
          <w:sz w:val="22"/>
          <w:szCs w:val="22"/>
          <w:lang w:val="en-GB"/>
        </w:rPr>
        <w:tab/>
      </w:r>
      <w:r w:rsidR="00463563" w:rsidRPr="00481121">
        <w:rPr>
          <w:sz w:val="22"/>
          <w:szCs w:val="22"/>
          <w:lang w:val="en-GB"/>
        </w:rPr>
        <w:tab/>
        <w:t>:</w:t>
      </w:r>
      <w:r w:rsidR="00463563" w:rsidRPr="00481121">
        <w:rPr>
          <w:sz w:val="22"/>
          <w:szCs w:val="22"/>
          <w:lang w:val="en-GB"/>
        </w:rPr>
        <w:tab/>
      </w:r>
      <w:r w:rsidR="00B50E89" w:rsidRPr="00481121">
        <w:rPr>
          <w:sz w:val="22"/>
          <w:szCs w:val="22"/>
          <w:lang w:val="en-GB"/>
        </w:rPr>
        <w:t>10</w:t>
      </w:r>
      <w:r w:rsidR="00001E98" w:rsidRPr="00481121">
        <w:rPr>
          <w:sz w:val="22"/>
          <w:szCs w:val="22"/>
          <w:lang w:val="en-GB"/>
        </w:rPr>
        <w:t>:00 a.m.</w:t>
      </w:r>
    </w:p>
    <w:p w14:paraId="69FB159A" w14:textId="77777777" w:rsidR="00422D7B" w:rsidRPr="00481121" w:rsidRDefault="00463563" w:rsidP="00606340">
      <w:pPr>
        <w:tabs>
          <w:tab w:val="left" w:pos="720"/>
        </w:tabs>
        <w:spacing w:before="10"/>
        <w:ind w:left="4320" w:hanging="3600"/>
        <w:jc w:val="both"/>
        <w:rPr>
          <w:sz w:val="22"/>
          <w:szCs w:val="22"/>
          <w:lang w:val="en-GB"/>
        </w:rPr>
      </w:pPr>
      <w:r w:rsidRPr="00481121">
        <w:rPr>
          <w:sz w:val="22"/>
          <w:szCs w:val="22"/>
          <w:lang w:val="en-GB"/>
        </w:rPr>
        <w:t xml:space="preserve">            </w:t>
      </w:r>
    </w:p>
    <w:p w14:paraId="6078B466" w14:textId="152CF71B" w:rsidR="00463563" w:rsidRPr="00481121" w:rsidRDefault="00422D7B" w:rsidP="00422D7B">
      <w:pPr>
        <w:tabs>
          <w:tab w:val="left" w:pos="1418"/>
        </w:tabs>
        <w:spacing w:before="10"/>
        <w:ind w:left="4320" w:hanging="3600"/>
        <w:jc w:val="both"/>
        <w:rPr>
          <w:sz w:val="22"/>
          <w:szCs w:val="22"/>
          <w:lang w:val="en-GB"/>
        </w:rPr>
      </w:pPr>
      <w:r w:rsidRPr="00481121">
        <w:rPr>
          <w:sz w:val="22"/>
          <w:szCs w:val="22"/>
          <w:lang w:val="en-GB"/>
        </w:rPr>
        <w:tab/>
      </w:r>
      <w:r w:rsidR="00463563" w:rsidRPr="00481121">
        <w:rPr>
          <w:sz w:val="22"/>
          <w:szCs w:val="22"/>
          <w:lang w:val="en-GB"/>
        </w:rPr>
        <w:t xml:space="preserve">Place                           </w:t>
      </w:r>
      <w:r w:rsidR="001F6828" w:rsidRPr="00481121">
        <w:rPr>
          <w:sz w:val="22"/>
          <w:szCs w:val="22"/>
          <w:lang w:val="en-GB"/>
        </w:rPr>
        <w:t xml:space="preserve">    </w:t>
      </w:r>
      <w:r w:rsidR="00463563" w:rsidRPr="00481121">
        <w:rPr>
          <w:sz w:val="22"/>
          <w:szCs w:val="22"/>
          <w:lang w:val="en-GB"/>
        </w:rPr>
        <w:t>:</w:t>
      </w:r>
      <w:r w:rsidR="00463563" w:rsidRPr="00481121">
        <w:rPr>
          <w:sz w:val="22"/>
          <w:szCs w:val="22"/>
          <w:lang w:val="en-GB"/>
        </w:rPr>
        <w:tab/>
      </w:r>
      <w:r w:rsidR="00B50E89" w:rsidRPr="00481121">
        <w:rPr>
          <w:sz w:val="22"/>
          <w:szCs w:val="22"/>
          <w:lang w:val="en-GB"/>
        </w:rPr>
        <w:t>The meeting will be conducted through remote communication</w:t>
      </w:r>
      <w:r w:rsidR="00A957BC" w:rsidRPr="00481121">
        <w:rPr>
          <w:sz w:val="22"/>
          <w:szCs w:val="22"/>
          <w:lang w:val="en-GB"/>
        </w:rPr>
        <w:t xml:space="preserve"> via Zoom</w:t>
      </w:r>
      <w:r w:rsidR="00B50E89" w:rsidRPr="00481121">
        <w:rPr>
          <w:sz w:val="22"/>
          <w:szCs w:val="22"/>
          <w:lang w:val="en-GB"/>
        </w:rPr>
        <w:t>. The link will be provided to registered shareholders.</w:t>
      </w:r>
      <w:r w:rsidR="0091226D" w:rsidRPr="00481121">
        <w:rPr>
          <w:sz w:val="22"/>
          <w:szCs w:val="22"/>
          <w:lang w:val="en-GB"/>
        </w:rPr>
        <w:t xml:space="preserve"> The Chairman will preside over the meeting from the principal office of the Company.</w:t>
      </w:r>
    </w:p>
    <w:p w14:paraId="11AD85C6" w14:textId="77777777" w:rsidR="00422D7B" w:rsidRPr="00481121" w:rsidRDefault="00606340" w:rsidP="00606340">
      <w:pPr>
        <w:tabs>
          <w:tab w:val="left" w:pos="1418"/>
          <w:tab w:val="left" w:pos="3600"/>
          <w:tab w:val="left" w:pos="4320"/>
        </w:tabs>
        <w:spacing w:before="10"/>
        <w:jc w:val="both"/>
        <w:rPr>
          <w:sz w:val="22"/>
          <w:szCs w:val="22"/>
          <w:lang w:val="en-GB"/>
        </w:rPr>
      </w:pPr>
      <w:r w:rsidRPr="00481121">
        <w:rPr>
          <w:sz w:val="22"/>
          <w:szCs w:val="22"/>
          <w:lang w:val="en-GB"/>
        </w:rPr>
        <w:tab/>
      </w:r>
    </w:p>
    <w:p w14:paraId="48F1B2CE" w14:textId="791080A6" w:rsidR="00463563" w:rsidRPr="00481121" w:rsidRDefault="00422D7B" w:rsidP="00422D7B">
      <w:pPr>
        <w:tabs>
          <w:tab w:val="left" w:pos="1418"/>
          <w:tab w:val="left" w:pos="3600"/>
          <w:tab w:val="left" w:pos="4320"/>
        </w:tabs>
        <w:spacing w:before="10"/>
        <w:jc w:val="both"/>
        <w:rPr>
          <w:sz w:val="22"/>
          <w:szCs w:val="22"/>
          <w:lang w:val="en-GB"/>
        </w:rPr>
      </w:pPr>
      <w:r w:rsidRPr="00481121">
        <w:rPr>
          <w:sz w:val="22"/>
          <w:szCs w:val="22"/>
          <w:lang w:val="en-GB"/>
        </w:rPr>
        <w:tab/>
      </w:r>
      <w:r w:rsidR="00606340" w:rsidRPr="00481121">
        <w:rPr>
          <w:sz w:val="22"/>
          <w:szCs w:val="22"/>
          <w:lang w:val="en-GB"/>
        </w:rPr>
        <w:t>Mailing address and</w:t>
      </w:r>
      <w:r w:rsidR="00606340" w:rsidRPr="00481121">
        <w:rPr>
          <w:sz w:val="22"/>
          <w:szCs w:val="22"/>
          <w:lang w:val="en-GB"/>
        </w:rPr>
        <w:tab/>
      </w:r>
      <w:r w:rsidR="00504884" w:rsidRPr="00481121">
        <w:rPr>
          <w:sz w:val="22"/>
          <w:szCs w:val="22"/>
          <w:lang w:val="en-GB"/>
        </w:rPr>
        <w:t>:</w:t>
      </w:r>
      <w:r w:rsidR="00C01E48" w:rsidRPr="00481121">
        <w:rPr>
          <w:sz w:val="22"/>
          <w:szCs w:val="22"/>
          <w:lang w:val="en-GB"/>
        </w:rPr>
        <w:tab/>
        <w:t>Ionics EMS, Inc.</w:t>
      </w:r>
      <w:r w:rsidR="0091226D" w:rsidRPr="00481121">
        <w:rPr>
          <w:sz w:val="22"/>
          <w:szCs w:val="22"/>
          <w:lang w:val="en-GB"/>
        </w:rPr>
        <w:t>,</w:t>
      </w:r>
      <w:r w:rsidR="00C01E48" w:rsidRPr="00481121">
        <w:rPr>
          <w:sz w:val="22"/>
          <w:szCs w:val="22"/>
          <w:lang w:val="en-GB"/>
        </w:rPr>
        <w:t xml:space="preserve"> Circuit St., Light Industry</w:t>
      </w:r>
    </w:p>
    <w:p w14:paraId="7B655350" w14:textId="5F934A8A" w:rsidR="00463563" w:rsidRPr="00481121" w:rsidRDefault="00463563" w:rsidP="005462A4">
      <w:pPr>
        <w:tabs>
          <w:tab w:val="left" w:pos="720"/>
          <w:tab w:val="left" w:pos="1260"/>
        </w:tabs>
        <w:spacing w:before="10"/>
        <w:jc w:val="both"/>
        <w:rPr>
          <w:sz w:val="22"/>
          <w:szCs w:val="22"/>
          <w:lang w:val="en-GB"/>
        </w:rPr>
      </w:pPr>
      <w:r w:rsidRPr="00481121">
        <w:rPr>
          <w:sz w:val="22"/>
          <w:szCs w:val="22"/>
          <w:lang w:val="en-GB"/>
        </w:rPr>
        <w:tab/>
        <w:t xml:space="preserve">           </w:t>
      </w:r>
      <w:r w:rsidR="001F6828" w:rsidRPr="00481121">
        <w:rPr>
          <w:sz w:val="22"/>
          <w:szCs w:val="22"/>
          <w:lang w:val="en-GB"/>
        </w:rPr>
        <w:tab/>
      </w:r>
      <w:r w:rsidRPr="00481121">
        <w:rPr>
          <w:sz w:val="22"/>
          <w:szCs w:val="22"/>
          <w:lang w:val="en-GB"/>
        </w:rPr>
        <w:t>Principal Office of the</w:t>
      </w:r>
      <w:r w:rsidRPr="00481121">
        <w:rPr>
          <w:sz w:val="22"/>
          <w:szCs w:val="22"/>
          <w:lang w:val="en-GB"/>
        </w:rPr>
        <w:tab/>
      </w:r>
      <w:r w:rsidR="005462A4" w:rsidRPr="00481121">
        <w:rPr>
          <w:sz w:val="22"/>
          <w:szCs w:val="22"/>
          <w:lang w:val="en-GB"/>
        </w:rPr>
        <w:tab/>
      </w:r>
      <w:r w:rsidR="00C01E48" w:rsidRPr="00481121">
        <w:rPr>
          <w:sz w:val="22"/>
          <w:szCs w:val="22"/>
          <w:lang w:val="en-GB"/>
        </w:rPr>
        <w:t>and Science Park</w:t>
      </w:r>
      <w:r w:rsidR="006032F6" w:rsidRPr="00481121">
        <w:rPr>
          <w:sz w:val="22"/>
          <w:szCs w:val="22"/>
          <w:lang w:val="en-GB"/>
        </w:rPr>
        <w:t xml:space="preserve"> of the Philippines</w:t>
      </w:r>
      <w:r w:rsidR="00FB2035" w:rsidRPr="00481121">
        <w:rPr>
          <w:sz w:val="22"/>
          <w:szCs w:val="22"/>
          <w:lang w:val="en-GB"/>
        </w:rPr>
        <w:t xml:space="preserve">, </w:t>
      </w:r>
      <w:proofErr w:type="spellStart"/>
      <w:r w:rsidR="00FB2035" w:rsidRPr="00481121">
        <w:rPr>
          <w:sz w:val="22"/>
          <w:szCs w:val="22"/>
          <w:lang w:val="en-GB"/>
        </w:rPr>
        <w:t>Cabuyao</w:t>
      </w:r>
      <w:proofErr w:type="spellEnd"/>
      <w:r w:rsidR="00FB2035" w:rsidRPr="00481121">
        <w:rPr>
          <w:sz w:val="22"/>
          <w:szCs w:val="22"/>
          <w:lang w:val="en-GB"/>
        </w:rPr>
        <w:t xml:space="preserve">, </w:t>
      </w:r>
    </w:p>
    <w:p w14:paraId="793A1307" w14:textId="309F8253" w:rsidR="00463563" w:rsidRPr="00481121" w:rsidRDefault="00463563" w:rsidP="00463563">
      <w:pPr>
        <w:tabs>
          <w:tab w:val="left" w:pos="720"/>
          <w:tab w:val="left" w:pos="1260"/>
        </w:tabs>
        <w:spacing w:before="10"/>
        <w:jc w:val="both"/>
        <w:rPr>
          <w:sz w:val="22"/>
          <w:szCs w:val="22"/>
          <w:lang w:val="en-GB"/>
        </w:rPr>
      </w:pPr>
      <w:r w:rsidRPr="00481121">
        <w:rPr>
          <w:sz w:val="22"/>
          <w:szCs w:val="22"/>
          <w:lang w:val="en-GB"/>
        </w:rPr>
        <w:t xml:space="preserve">                       </w:t>
      </w:r>
      <w:r w:rsidR="001F6828" w:rsidRPr="00481121">
        <w:rPr>
          <w:sz w:val="22"/>
          <w:szCs w:val="22"/>
          <w:lang w:val="en-GB"/>
        </w:rPr>
        <w:tab/>
      </w:r>
      <w:r w:rsidRPr="00481121">
        <w:rPr>
          <w:sz w:val="22"/>
          <w:szCs w:val="22"/>
          <w:lang w:val="en-GB"/>
        </w:rPr>
        <w:t>Company</w:t>
      </w:r>
      <w:r w:rsidRPr="00481121">
        <w:rPr>
          <w:sz w:val="22"/>
          <w:szCs w:val="22"/>
          <w:lang w:val="en-GB"/>
        </w:rPr>
        <w:tab/>
      </w:r>
      <w:r w:rsidRPr="00481121">
        <w:rPr>
          <w:sz w:val="22"/>
          <w:szCs w:val="22"/>
          <w:lang w:val="en-GB"/>
        </w:rPr>
        <w:tab/>
      </w:r>
      <w:r w:rsidRPr="00481121">
        <w:rPr>
          <w:sz w:val="22"/>
          <w:szCs w:val="22"/>
          <w:lang w:val="en-GB"/>
        </w:rPr>
        <w:tab/>
      </w:r>
      <w:r w:rsidR="00FB2035" w:rsidRPr="00481121">
        <w:rPr>
          <w:sz w:val="22"/>
          <w:szCs w:val="22"/>
          <w:lang w:val="en-GB"/>
        </w:rPr>
        <w:t xml:space="preserve">Laguna, </w:t>
      </w:r>
      <w:r w:rsidR="005462A4" w:rsidRPr="00481121">
        <w:rPr>
          <w:sz w:val="22"/>
          <w:szCs w:val="22"/>
          <w:lang w:val="en-GB"/>
        </w:rPr>
        <w:t>Philippines</w:t>
      </w:r>
    </w:p>
    <w:p w14:paraId="43F8F432" w14:textId="77777777" w:rsidR="00463563" w:rsidRPr="00481121" w:rsidRDefault="00463563" w:rsidP="00463563">
      <w:pPr>
        <w:tabs>
          <w:tab w:val="left" w:pos="720"/>
          <w:tab w:val="left" w:pos="4320"/>
        </w:tabs>
        <w:spacing w:before="10"/>
        <w:jc w:val="both"/>
        <w:rPr>
          <w:sz w:val="22"/>
          <w:szCs w:val="22"/>
          <w:lang w:val="en-GB"/>
        </w:rPr>
      </w:pPr>
      <w:r w:rsidRPr="00481121">
        <w:rPr>
          <w:sz w:val="22"/>
          <w:szCs w:val="22"/>
          <w:lang w:val="en-GB"/>
        </w:rPr>
        <w:tab/>
      </w:r>
    </w:p>
    <w:p w14:paraId="40BCF75C" w14:textId="34D8C60B" w:rsidR="00463563" w:rsidRPr="00481121" w:rsidRDefault="00463563" w:rsidP="00463563">
      <w:pPr>
        <w:pStyle w:val="BodyTextIndent3"/>
        <w:tabs>
          <w:tab w:val="left" w:pos="720"/>
        </w:tabs>
        <w:ind w:hanging="1440"/>
        <w:rPr>
          <w:i/>
          <w:sz w:val="22"/>
          <w:szCs w:val="22"/>
        </w:rPr>
      </w:pPr>
      <w:r w:rsidRPr="00481121">
        <w:rPr>
          <w:sz w:val="22"/>
          <w:szCs w:val="22"/>
        </w:rPr>
        <w:tab/>
        <w:t>(b)</w:t>
      </w:r>
      <w:r w:rsidRPr="00481121">
        <w:rPr>
          <w:sz w:val="22"/>
          <w:szCs w:val="22"/>
        </w:rPr>
        <w:tab/>
      </w:r>
      <w:r w:rsidR="00013D7D" w:rsidRPr="00481121">
        <w:rPr>
          <w:sz w:val="22"/>
          <w:szCs w:val="22"/>
        </w:rPr>
        <w:t>This Information Statement, copies of the Company’s Management Report,</w:t>
      </w:r>
      <w:r w:rsidR="00644636" w:rsidRPr="00481121">
        <w:rPr>
          <w:sz w:val="22"/>
          <w:szCs w:val="22"/>
        </w:rPr>
        <w:t xml:space="preserve"> Annual Financial Statements</w:t>
      </w:r>
      <w:r w:rsidR="00363306" w:rsidRPr="00481121">
        <w:rPr>
          <w:sz w:val="22"/>
          <w:szCs w:val="22"/>
        </w:rPr>
        <w:t xml:space="preserve">, </w:t>
      </w:r>
      <w:r w:rsidR="00013D7D" w:rsidRPr="00481121">
        <w:rPr>
          <w:sz w:val="22"/>
          <w:szCs w:val="22"/>
        </w:rPr>
        <w:t xml:space="preserve">Annual Report (SEC Form 17A) </w:t>
      </w:r>
      <w:r w:rsidR="00363306" w:rsidRPr="00481121">
        <w:rPr>
          <w:sz w:val="22"/>
          <w:szCs w:val="22"/>
        </w:rPr>
        <w:t>and Interim Financial Statements as of 31 March 202</w:t>
      </w:r>
      <w:r w:rsidR="00B143BC" w:rsidRPr="00481121">
        <w:rPr>
          <w:sz w:val="22"/>
          <w:szCs w:val="22"/>
        </w:rPr>
        <w:t>3</w:t>
      </w:r>
      <w:r w:rsidR="00363306" w:rsidRPr="00481121">
        <w:rPr>
          <w:sz w:val="22"/>
          <w:szCs w:val="22"/>
        </w:rPr>
        <w:t xml:space="preserve"> </w:t>
      </w:r>
      <w:r w:rsidR="00013D7D" w:rsidRPr="00481121">
        <w:rPr>
          <w:sz w:val="22"/>
          <w:szCs w:val="22"/>
        </w:rPr>
        <w:t xml:space="preserve">shall </w:t>
      </w:r>
      <w:r w:rsidR="006D4ED0" w:rsidRPr="00481121">
        <w:rPr>
          <w:sz w:val="22"/>
          <w:szCs w:val="22"/>
        </w:rPr>
        <w:t xml:space="preserve">be made available at the Company’s website </w:t>
      </w:r>
      <w:r w:rsidRPr="00481121">
        <w:rPr>
          <w:sz w:val="22"/>
          <w:szCs w:val="22"/>
        </w:rPr>
        <w:t xml:space="preserve">on </w:t>
      </w:r>
      <w:r w:rsidR="002B7E90" w:rsidRPr="00481121">
        <w:rPr>
          <w:sz w:val="22"/>
          <w:szCs w:val="22"/>
        </w:rPr>
        <w:t>or before</w:t>
      </w:r>
      <w:r w:rsidR="0005248D" w:rsidRPr="00481121">
        <w:rPr>
          <w:sz w:val="22"/>
          <w:szCs w:val="22"/>
        </w:rPr>
        <w:t xml:space="preserve"> </w:t>
      </w:r>
      <w:r w:rsidR="00363306" w:rsidRPr="00481121">
        <w:rPr>
          <w:sz w:val="22"/>
          <w:szCs w:val="22"/>
        </w:rPr>
        <w:t>2</w:t>
      </w:r>
      <w:r w:rsidR="00CA4CAC" w:rsidRPr="00481121">
        <w:rPr>
          <w:sz w:val="22"/>
          <w:szCs w:val="22"/>
        </w:rPr>
        <w:t>4</w:t>
      </w:r>
      <w:r w:rsidR="00363306" w:rsidRPr="00481121">
        <w:rPr>
          <w:sz w:val="22"/>
          <w:szCs w:val="22"/>
        </w:rPr>
        <w:t xml:space="preserve"> May 202</w:t>
      </w:r>
      <w:r w:rsidR="00B143BC" w:rsidRPr="00481121">
        <w:rPr>
          <w:sz w:val="22"/>
          <w:szCs w:val="22"/>
        </w:rPr>
        <w:t>3</w:t>
      </w:r>
      <w:r w:rsidR="00750C42" w:rsidRPr="00481121">
        <w:rPr>
          <w:sz w:val="22"/>
          <w:szCs w:val="22"/>
        </w:rPr>
        <w:t>.</w:t>
      </w:r>
    </w:p>
    <w:p w14:paraId="2C6A4C0E" w14:textId="77777777" w:rsidR="00463563" w:rsidRPr="00481121" w:rsidRDefault="00463563" w:rsidP="00463563">
      <w:pPr>
        <w:tabs>
          <w:tab w:val="left" w:pos="720"/>
        </w:tabs>
        <w:spacing w:before="10"/>
        <w:jc w:val="both"/>
        <w:rPr>
          <w:sz w:val="22"/>
          <w:szCs w:val="22"/>
          <w:lang w:val="en-GB"/>
        </w:rPr>
      </w:pPr>
    </w:p>
    <w:p w14:paraId="04F48171" w14:textId="77777777" w:rsidR="00463563" w:rsidRPr="00481121" w:rsidRDefault="00463563" w:rsidP="00463563">
      <w:pPr>
        <w:tabs>
          <w:tab w:val="left" w:pos="720"/>
        </w:tabs>
        <w:jc w:val="center"/>
        <w:rPr>
          <w:b/>
          <w:sz w:val="22"/>
          <w:szCs w:val="22"/>
        </w:rPr>
      </w:pPr>
      <w:r w:rsidRPr="00481121">
        <w:rPr>
          <w:b/>
          <w:sz w:val="22"/>
          <w:szCs w:val="22"/>
        </w:rPr>
        <w:tab/>
      </w:r>
      <w:r w:rsidRPr="00481121">
        <w:rPr>
          <w:b/>
          <w:sz w:val="22"/>
          <w:szCs w:val="22"/>
        </w:rPr>
        <w:tab/>
        <w:t xml:space="preserve">  WE ARE NOT ASKING YOU FOR A PROXY AND</w:t>
      </w:r>
    </w:p>
    <w:p w14:paraId="3316830D" w14:textId="77777777" w:rsidR="00463563" w:rsidRPr="00481121" w:rsidRDefault="00463563" w:rsidP="00463563">
      <w:pPr>
        <w:tabs>
          <w:tab w:val="left" w:pos="720"/>
        </w:tabs>
        <w:jc w:val="center"/>
        <w:rPr>
          <w:b/>
          <w:sz w:val="22"/>
          <w:szCs w:val="22"/>
        </w:rPr>
      </w:pPr>
      <w:r w:rsidRPr="00481121">
        <w:rPr>
          <w:b/>
          <w:sz w:val="22"/>
          <w:szCs w:val="22"/>
        </w:rPr>
        <w:tab/>
      </w:r>
      <w:r w:rsidRPr="00481121">
        <w:rPr>
          <w:b/>
          <w:sz w:val="22"/>
          <w:szCs w:val="22"/>
        </w:rPr>
        <w:tab/>
        <w:t>YOU ARE REQUESTED NOT TO SEND US A PROXY</w:t>
      </w:r>
    </w:p>
    <w:p w14:paraId="01AE49A4" w14:textId="77777777" w:rsidR="00463563" w:rsidRPr="00481121" w:rsidRDefault="00463563" w:rsidP="00463563">
      <w:pPr>
        <w:tabs>
          <w:tab w:val="left" w:pos="720"/>
        </w:tabs>
        <w:spacing w:before="10"/>
        <w:jc w:val="both"/>
        <w:rPr>
          <w:b/>
          <w:sz w:val="22"/>
          <w:szCs w:val="22"/>
          <w:lang w:val="en-GB"/>
        </w:rPr>
      </w:pPr>
    </w:p>
    <w:p w14:paraId="7486EAC4" w14:textId="77777777" w:rsidR="00463563" w:rsidRPr="00481121" w:rsidRDefault="00463563" w:rsidP="00463563">
      <w:pPr>
        <w:tabs>
          <w:tab w:val="left" w:pos="720"/>
        </w:tabs>
        <w:spacing w:before="10"/>
        <w:jc w:val="both"/>
        <w:rPr>
          <w:b/>
          <w:sz w:val="22"/>
          <w:szCs w:val="22"/>
          <w:lang w:val="en-GB"/>
        </w:rPr>
      </w:pPr>
      <w:r w:rsidRPr="00481121">
        <w:rPr>
          <w:b/>
          <w:sz w:val="22"/>
          <w:szCs w:val="22"/>
          <w:lang w:val="en-GB"/>
        </w:rPr>
        <w:t>Item 2.</w:t>
      </w:r>
      <w:r w:rsidRPr="00481121">
        <w:rPr>
          <w:b/>
          <w:sz w:val="22"/>
          <w:szCs w:val="22"/>
          <w:lang w:val="en-GB"/>
        </w:rPr>
        <w:tab/>
      </w:r>
      <w:r w:rsidRPr="00481121">
        <w:rPr>
          <w:b/>
          <w:sz w:val="22"/>
          <w:szCs w:val="22"/>
          <w:lang w:val="en-GB"/>
        </w:rPr>
        <w:tab/>
        <w:t>Dissenter’s Right of Appraisal</w:t>
      </w:r>
    </w:p>
    <w:p w14:paraId="76E95E41" w14:textId="77777777" w:rsidR="00463563" w:rsidRPr="00481121" w:rsidRDefault="00463563" w:rsidP="00463563">
      <w:pPr>
        <w:tabs>
          <w:tab w:val="left" w:pos="720"/>
        </w:tabs>
        <w:spacing w:before="10"/>
        <w:jc w:val="both"/>
        <w:rPr>
          <w:sz w:val="22"/>
          <w:szCs w:val="22"/>
          <w:lang w:val="en-GB"/>
        </w:rPr>
      </w:pPr>
    </w:p>
    <w:p w14:paraId="71D1E9F5" w14:textId="242A4939" w:rsidR="00E93DA7" w:rsidRPr="00481121" w:rsidRDefault="00E93DA7" w:rsidP="00E93DA7">
      <w:pPr>
        <w:pStyle w:val="BodyTextIndent"/>
        <w:rPr>
          <w:sz w:val="22"/>
          <w:szCs w:val="22"/>
        </w:rPr>
      </w:pPr>
      <w:r w:rsidRPr="00481121">
        <w:rPr>
          <w:sz w:val="22"/>
          <w:szCs w:val="22"/>
        </w:rPr>
        <w:t>Title X, Section 8</w:t>
      </w:r>
      <w:r w:rsidR="0091163E" w:rsidRPr="00481121">
        <w:rPr>
          <w:sz w:val="22"/>
          <w:szCs w:val="22"/>
        </w:rPr>
        <w:t>0</w:t>
      </w:r>
      <w:r w:rsidRPr="00481121">
        <w:rPr>
          <w:sz w:val="22"/>
          <w:szCs w:val="22"/>
        </w:rPr>
        <w:t xml:space="preserve"> of the </w:t>
      </w:r>
      <w:r w:rsidR="00FD4B9F" w:rsidRPr="00481121">
        <w:rPr>
          <w:sz w:val="22"/>
          <w:szCs w:val="22"/>
        </w:rPr>
        <w:t xml:space="preserve">Revised </w:t>
      </w:r>
      <w:r w:rsidRPr="00481121">
        <w:rPr>
          <w:sz w:val="22"/>
          <w:szCs w:val="22"/>
        </w:rPr>
        <w:t>Corporation Code of the Philippines</w:t>
      </w:r>
      <w:r w:rsidR="00471666" w:rsidRPr="00481121">
        <w:rPr>
          <w:sz w:val="22"/>
          <w:szCs w:val="22"/>
        </w:rPr>
        <w:t xml:space="preserve"> (“RCCP”)</w:t>
      </w:r>
      <w:r w:rsidRPr="00481121">
        <w:rPr>
          <w:sz w:val="22"/>
          <w:szCs w:val="22"/>
        </w:rPr>
        <w:t xml:space="preserve"> allows a shareholder to exercise his right to dissent and demand payment of the fair value of his shares in certain instances, to wit: (1) in case an amendment to the </w:t>
      </w:r>
      <w:r w:rsidR="00C170C7" w:rsidRPr="00481121">
        <w:rPr>
          <w:sz w:val="22"/>
          <w:szCs w:val="22"/>
        </w:rPr>
        <w:t>A</w:t>
      </w:r>
      <w:r w:rsidRPr="00481121">
        <w:rPr>
          <w:sz w:val="22"/>
          <w:szCs w:val="22"/>
        </w:rPr>
        <w:t xml:space="preserve">rticles of </w:t>
      </w:r>
      <w:r w:rsidR="00C170C7" w:rsidRPr="00481121">
        <w:rPr>
          <w:sz w:val="22"/>
          <w:szCs w:val="22"/>
        </w:rPr>
        <w:t>I</w:t>
      </w:r>
      <w:r w:rsidRPr="00481121">
        <w:rPr>
          <w:sz w:val="22"/>
          <w:szCs w:val="22"/>
        </w:rPr>
        <w:t>ncorporation will change or restrict the rights of such shareholder or otherwise extend or shorten the term of the company; (2) in case of the sale, lease, exchange, transfer, mortgage, pledge or other disposition of all or substantially all of the company’s properties; (3) in cases of merger or consolidation; or (4) in case the company decides to invest its funds in another corporation or business.</w:t>
      </w:r>
    </w:p>
    <w:p w14:paraId="1D095012" w14:textId="4EDC3627" w:rsidR="00E93DA7" w:rsidRPr="00481121" w:rsidRDefault="00E93DA7" w:rsidP="00E93DA7">
      <w:pPr>
        <w:spacing w:before="10"/>
        <w:ind w:left="1440"/>
        <w:jc w:val="both"/>
        <w:rPr>
          <w:sz w:val="22"/>
          <w:szCs w:val="22"/>
          <w:lang w:val="en-GB"/>
        </w:rPr>
      </w:pPr>
    </w:p>
    <w:p w14:paraId="00614A65" w14:textId="103A8B94" w:rsidR="00256FD3" w:rsidRPr="00481121" w:rsidRDefault="00256FD3" w:rsidP="00256FD3">
      <w:pPr>
        <w:pStyle w:val="BodyTextIndent"/>
        <w:rPr>
          <w:sz w:val="22"/>
          <w:szCs w:val="22"/>
        </w:rPr>
      </w:pPr>
      <w:r w:rsidRPr="00481121">
        <w:rPr>
          <w:sz w:val="22"/>
          <w:szCs w:val="22"/>
        </w:rPr>
        <w:t xml:space="preserve">As required by Title X, Section 81 of the RCCP, a dissenting stockholder, who must have voted against a proposed </w:t>
      </w:r>
      <w:r w:rsidR="00471666" w:rsidRPr="00481121">
        <w:rPr>
          <w:sz w:val="22"/>
          <w:szCs w:val="22"/>
        </w:rPr>
        <w:t xml:space="preserve">corporate </w:t>
      </w:r>
      <w:r w:rsidRPr="00481121">
        <w:rPr>
          <w:sz w:val="22"/>
          <w:szCs w:val="22"/>
        </w:rPr>
        <w:t>act, may exercise the right of appraisal, when available, by making a written demand on the corporation for the payment of the fair value of the shares held within thirty (30) days from the date on which the vote was taken.</w:t>
      </w:r>
    </w:p>
    <w:p w14:paraId="71165254" w14:textId="77777777" w:rsidR="00256FD3" w:rsidRPr="00481121" w:rsidRDefault="00256FD3" w:rsidP="00E93DA7">
      <w:pPr>
        <w:spacing w:before="10"/>
        <w:ind w:left="1440"/>
        <w:jc w:val="both"/>
        <w:rPr>
          <w:sz w:val="22"/>
          <w:szCs w:val="22"/>
          <w:lang w:val="en-GB"/>
        </w:rPr>
      </w:pPr>
    </w:p>
    <w:p w14:paraId="095183F5" w14:textId="0976AF4E" w:rsidR="00E93DA7" w:rsidRPr="00481121" w:rsidRDefault="00E93DA7" w:rsidP="00E93DA7">
      <w:pPr>
        <w:pStyle w:val="BodyText3"/>
        <w:tabs>
          <w:tab w:val="clear" w:pos="1440"/>
          <w:tab w:val="clear" w:pos="4140"/>
          <w:tab w:val="clear" w:pos="4320"/>
        </w:tabs>
        <w:spacing w:before="10"/>
        <w:ind w:left="1440"/>
        <w:rPr>
          <w:sz w:val="22"/>
          <w:szCs w:val="22"/>
        </w:rPr>
      </w:pPr>
      <w:r w:rsidRPr="00481121">
        <w:rPr>
          <w:sz w:val="22"/>
          <w:szCs w:val="22"/>
        </w:rPr>
        <w:t xml:space="preserve">The matters to be discussed in the meeting as specified in the attached Notice of Annual </w:t>
      </w:r>
      <w:r w:rsidR="0016287D" w:rsidRPr="00481121">
        <w:rPr>
          <w:sz w:val="22"/>
          <w:szCs w:val="22"/>
        </w:rPr>
        <w:t xml:space="preserve">Shareholders’ </w:t>
      </w:r>
      <w:r w:rsidRPr="00481121">
        <w:rPr>
          <w:sz w:val="22"/>
          <w:szCs w:val="22"/>
        </w:rPr>
        <w:t xml:space="preserve">Meeting are not such as will give any dissenting shareholder any appraisal or similar right as provided in Title </w:t>
      </w:r>
      <w:r w:rsidR="00643814" w:rsidRPr="00481121">
        <w:rPr>
          <w:sz w:val="22"/>
          <w:szCs w:val="22"/>
        </w:rPr>
        <w:t>IV</w:t>
      </w:r>
      <w:r w:rsidRPr="00481121">
        <w:rPr>
          <w:sz w:val="22"/>
          <w:szCs w:val="22"/>
        </w:rPr>
        <w:t xml:space="preserve"> and Title </w:t>
      </w:r>
      <w:r w:rsidR="00643814" w:rsidRPr="00481121">
        <w:rPr>
          <w:sz w:val="22"/>
          <w:szCs w:val="22"/>
        </w:rPr>
        <w:t xml:space="preserve">X </w:t>
      </w:r>
      <w:r w:rsidRPr="00481121">
        <w:rPr>
          <w:sz w:val="22"/>
          <w:szCs w:val="22"/>
        </w:rPr>
        <w:t xml:space="preserve">of the </w:t>
      </w:r>
      <w:r w:rsidR="00FD4B9F" w:rsidRPr="00481121">
        <w:rPr>
          <w:sz w:val="22"/>
          <w:szCs w:val="22"/>
        </w:rPr>
        <w:t xml:space="preserve">Revised </w:t>
      </w:r>
      <w:r w:rsidRPr="00481121">
        <w:rPr>
          <w:sz w:val="22"/>
          <w:szCs w:val="22"/>
        </w:rPr>
        <w:t>Corporation Code of the Philippines.</w:t>
      </w:r>
    </w:p>
    <w:p w14:paraId="173FF113" w14:textId="77777777" w:rsidR="00463563" w:rsidRPr="00481121" w:rsidRDefault="00463563" w:rsidP="00463563">
      <w:pPr>
        <w:spacing w:before="10"/>
        <w:jc w:val="both"/>
        <w:rPr>
          <w:b/>
          <w:sz w:val="22"/>
          <w:szCs w:val="22"/>
          <w:lang w:val="en-GB"/>
        </w:rPr>
      </w:pPr>
    </w:p>
    <w:p w14:paraId="03B5EF66" w14:textId="77777777" w:rsidR="00463563" w:rsidRPr="00481121" w:rsidRDefault="00463563" w:rsidP="00463563">
      <w:pPr>
        <w:pStyle w:val="Heading2"/>
        <w:widowControl/>
        <w:ind w:left="1440" w:hanging="1440"/>
        <w:rPr>
          <w:sz w:val="22"/>
          <w:szCs w:val="22"/>
          <w:u w:val="none"/>
        </w:rPr>
      </w:pPr>
      <w:r w:rsidRPr="00481121">
        <w:rPr>
          <w:sz w:val="22"/>
          <w:szCs w:val="22"/>
          <w:u w:val="none"/>
        </w:rPr>
        <w:t xml:space="preserve">Item 3.  </w:t>
      </w:r>
      <w:r w:rsidRPr="00481121">
        <w:rPr>
          <w:sz w:val="22"/>
          <w:szCs w:val="22"/>
          <w:u w:val="none"/>
        </w:rPr>
        <w:tab/>
        <w:t>Interest of Certain Persons in or Opposition to Matters to be Acted</w:t>
      </w:r>
      <w:r w:rsidR="00B17D69" w:rsidRPr="00481121">
        <w:rPr>
          <w:sz w:val="22"/>
          <w:szCs w:val="22"/>
          <w:u w:val="none"/>
        </w:rPr>
        <w:t xml:space="preserve"> </w:t>
      </w:r>
      <w:r w:rsidRPr="00481121">
        <w:rPr>
          <w:sz w:val="22"/>
          <w:szCs w:val="22"/>
          <w:u w:val="none"/>
        </w:rPr>
        <w:t>Upon</w:t>
      </w:r>
    </w:p>
    <w:p w14:paraId="75ADBE98" w14:textId="77777777" w:rsidR="00463563" w:rsidRPr="00481121" w:rsidRDefault="00463563" w:rsidP="00463563">
      <w:pPr>
        <w:rPr>
          <w:sz w:val="22"/>
          <w:szCs w:val="22"/>
        </w:rPr>
      </w:pPr>
    </w:p>
    <w:p w14:paraId="2575C34F" w14:textId="284D1EAF" w:rsidR="00463563" w:rsidRPr="00481121" w:rsidRDefault="00463563" w:rsidP="00463563">
      <w:pPr>
        <w:numPr>
          <w:ilvl w:val="0"/>
          <w:numId w:val="2"/>
        </w:numPr>
        <w:tabs>
          <w:tab w:val="clear" w:pos="1080"/>
          <w:tab w:val="num" w:pos="1440"/>
        </w:tabs>
        <w:ind w:left="1440" w:hanging="720"/>
        <w:jc w:val="both"/>
        <w:rPr>
          <w:sz w:val="22"/>
          <w:szCs w:val="22"/>
          <w:lang w:val="en-GB"/>
        </w:rPr>
      </w:pPr>
      <w:r w:rsidRPr="00481121">
        <w:rPr>
          <w:sz w:val="22"/>
          <w:szCs w:val="22"/>
          <w:lang w:val="en-GB"/>
        </w:rPr>
        <w:t>Each of the persons who ha</w:t>
      </w:r>
      <w:r w:rsidR="00C413EC" w:rsidRPr="00481121">
        <w:rPr>
          <w:sz w:val="22"/>
          <w:szCs w:val="22"/>
          <w:lang w:val="en-GB"/>
        </w:rPr>
        <w:t>ve</w:t>
      </w:r>
      <w:r w:rsidRPr="00481121">
        <w:rPr>
          <w:sz w:val="22"/>
          <w:szCs w:val="22"/>
          <w:lang w:val="en-GB"/>
        </w:rPr>
        <w:t xml:space="preserve"> been a director or officer of the Company from the b</w:t>
      </w:r>
      <w:r w:rsidR="004050DB" w:rsidRPr="00481121">
        <w:rPr>
          <w:sz w:val="22"/>
          <w:szCs w:val="22"/>
          <w:lang w:val="en-GB"/>
        </w:rPr>
        <w:t xml:space="preserve">eginning of the fiscal year </w:t>
      </w:r>
      <w:r w:rsidR="00743F13" w:rsidRPr="00481121">
        <w:rPr>
          <w:sz w:val="22"/>
          <w:szCs w:val="22"/>
          <w:lang w:val="en-GB"/>
        </w:rPr>
        <w:t>20</w:t>
      </w:r>
      <w:r w:rsidR="00335171" w:rsidRPr="00481121">
        <w:rPr>
          <w:sz w:val="22"/>
          <w:szCs w:val="22"/>
          <w:lang w:val="en-GB"/>
        </w:rPr>
        <w:t>2</w:t>
      </w:r>
      <w:r w:rsidR="00B75A0B" w:rsidRPr="00481121">
        <w:rPr>
          <w:sz w:val="22"/>
          <w:szCs w:val="22"/>
          <w:lang w:val="en-GB"/>
        </w:rPr>
        <w:t>2</w:t>
      </w:r>
      <w:r w:rsidRPr="00481121">
        <w:rPr>
          <w:sz w:val="22"/>
          <w:szCs w:val="22"/>
          <w:lang w:val="en-GB"/>
        </w:rPr>
        <w:t xml:space="preserve">, as well as each of the nominees for election as director </w:t>
      </w:r>
      <w:r w:rsidR="004050DB" w:rsidRPr="00481121">
        <w:rPr>
          <w:sz w:val="22"/>
          <w:szCs w:val="22"/>
          <w:lang w:val="en-GB"/>
        </w:rPr>
        <w:t>for the</w:t>
      </w:r>
      <w:r w:rsidR="00256FD3" w:rsidRPr="00481121">
        <w:rPr>
          <w:sz w:val="22"/>
          <w:szCs w:val="22"/>
          <w:lang w:val="en-GB"/>
        </w:rPr>
        <w:t xml:space="preserve"> year </w:t>
      </w:r>
      <w:r w:rsidR="002D35F6" w:rsidRPr="00481121">
        <w:rPr>
          <w:sz w:val="22"/>
          <w:szCs w:val="22"/>
          <w:lang w:val="en-GB"/>
        </w:rPr>
        <w:t>20</w:t>
      </w:r>
      <w:r w:rsidR="00995CBC" w:rsidRPr="00481121">
        <w:rPr>
          <w:sz w:val="22"/>
          <w:szCs w:val="22"/>
          <w:lang w:val="en-GB"/>
        </w:rPr>
        <w:t>2</w:t>
      </w:r>
      <w:r w:rsidR="00B75A0B" w:rsidRPr="00481121">
        <w:rPr>
          <w:sz w:val="22"/>
          <w:szCs w:val="22"/>
          <w:lang w:val="en-GB"/>
        </w:rPr>
        <w:t>3</w:t>
      </w:r>
      <w:r w:rsidRPr="00481121">
        <w:rPr>
          <w:sz w:val="22"/>
          <w:szCs w:val="22"/>
          <w:lang w:val="en-GB"/>
        </w:rPr>
        <w:t>, together with any associate of any of the foregoing, ha</w:t>
      </w:r>
      <w:r w:rsidR="00C413EC" w:rsidRPr="00481121">
        <w:rPr>
          <w:sz w:val="22"/>
          <w:szCs w:val="22"/>
          <w:lang w:val="en-GB"/>
        </w:rPr>
        <w:t>ve</w:t>
      </w:r>
      <w:r w:rsidRPr="00481121">
        <w:rPr>
          <w:sz w:val="22"/>
          <w:szCs w:val="22"/>
          <w:lang w:val="en-GB"/>
        </w:rPr>
        <w:t xml:space="preserve"> not expressed any interest in any matter to be acted upon.</w:t>
      </w:r>
    </w:p>
    <w:p w14:paraId="31D26B5E" w14:textId="77777777" w:rsidR="00463563" w:rsidRPr="00481121" w:rsidRDefault="00463563" w:rsidP="00463563">
      <w:pPr>
        <w:ind w:left="720"/>
        <w:jc w:val="both"/>
        <w:rPr>
          <w:sz w:val="22"/>
          <w:szCs w:val="22"/>
          <w:lang w:val="en-GB"/>
        </w:rPr>
      </w:pPr>
    </w:p>
    <w:p w14:paraId="706DBB6E" w14:textId="77777777" w:rsidR="00463563" w:rsidRPr="00481121" w:rsidRDefault="00463563" w:rsidP="00463563">
      <w:pPr>
        <w:numPr>
          <w:ilvl w:val="0"/>
          <w:numId w:val="2"/>
        </w:numPr>
        <w:tabs>
          <w:tab w:val="clear" w:pos="1080"/>
          <w:tab w:val="num" w:pos="1440"/>
        </w:tabs>
        <w:ind w:left="1440" w:hanging="720"/>
        <w:jc w:val="both"/>
        <w:rPr>
          <w:sz w:val="22"/>
          <w:szCs w:val="22"/>
          <w:lang w:val="en-GB"/>
        </w:rPr>
      </w:pPr>
      <w:r w:rsidRPr="00481121">
        <w:rPr>
          <w:sz w:val="22"/>
          <w:szCs w:val="22"/>
          <w:lang w:val="en-GB"/>
        </w:rPr>
        <w:t>The Company has not received any information from any director that he/she intends to oppose any matter to be acted upon in the meeting.</w:t>
      </w:r>
    </w:p>
    <w:p w14:paraId="3CBC5356" w14:textId="77777777" w:rsidR="00C94531" w:rsidRPr="00481121" w:rsidRDefault="00C94531" w:rsidP="00463563">
      <w:pPr>
        <w:rPr>
          <w:sz w:val="22"/>
          <w:szCs w:val="22"/>
          <w:lang w:val="en-GB"/>
        </w:rPr>
      </w:pPr>
    </w:p>
    <w:p w14:paraId="53F39916" w14:textId="77777777" w:rsidR="002D2666" w:rsidRPr="00481121" w:rsidRDefault="002D2666" w:rsidP="00463563">
      <w:pPr>
        <w:rPr>
          <w:sz w:val="22"/>
          <w:szCs w:val="22"/>
          <w:lang w:val="en-GB"/>
        </w:rPr>
      </w:pPr>
    </w:p>
    <w:p w14:paraId="1FD5E522" w14:textId="77777777" w:rsidR="00463563" w:rsidRPr="00481121" w:rsidRDefault="00463563" w:rsidP="00463563">
      <w:pPr>
        <w:rPr>
          <w:b/>
          <w:sz w:val="22"/>
          <w:szCs w:val="22"/>
          <w:u w:val="single"/>
          <w:lang w:val="en-GB"/>
        </w:rPr>
      </w:pPr>
      <w:r w:rsidRPr="00481121">
        <w:rPr>
          <w:b/>
          <w:sz w:val="22"/>
          <w:szCs w:val="22"/>
          <w:lang w:val="en-GB"/>
        </w:rPr>
        <w:t>B.</w:t>
      </w:r>
      <w:r w:rsidRPr="00481121">
        <w:rPr>
          <w:b/>
          <w:sz w:val="22"/>
          <w:szCs w:val="22"/>
          <w:lang w:val="en-GB"/>
        </w:rPr>
        <w:tab/>
      </w:r>
      <w:r w:rsidRPr="00481121">
        <w:rPr>
          <w:b/>
          <w:sz w:val="22"/>
          <w:szCs w:val="22"/>
          <w:u w:val="single"/>
          <w:lang w:val="en-GB"/>
        </w:rPr>
        <w:t>CONTROL AND COMPENSATION INFORMATION</w:t>
      </w:r>
    </w:p>
    <w:p w14:paraId="6BC4097D" w14:textId="77777777" w:rsidR="00463563" w:rsidRPr="00481121" w:rsidRDefault="00463563" w:rsidP="00463563">
      <w:pPr>
        <w:rPr>
          <w:b/>
          <w:sz w:val="22"/>
          <w:szCs w:val="22"/>
          <w:u w:val="single"/>
          <w:lang w:val="en-GB"/>
        </w:rPr>
      </w:pPr>
    </w:p>
    <w:p w14:paraId="5AACECD5" w14:textId="77777777" w:rsidR="00BC5BF0" w:rsidRPr="00481121" w:rsidRDefault="00BC5BF0" w:rsidP="00463563">
      <w:pPr>
        <w:rPr>
          <w:b/>
          <w:sz w:val="22"/>
          <w:szCs w:val="22"/>
          <w:u w:val="single"/>
          <w:lang w:val="en-GB"/>
        </w:rPr>
      </w:pPr>
    </w:p>
    <w:p w14:paraId="37067AED" w14:textId="77777777" w:rsidR="00463563" w:rsidRPr="00481121" w:rsidRDefault="00463563" w:rsidP="00463563">
      <w:pPr>
        <w:pStyle w:val="Heading2"/>
        <w:widowControl/>
        <w:ind w:left="0"/>
        <w:rPr>
          <w:sz w:val="22"/>
          <w:szCs w:val="22"/>
          <w:u w:val="none"/>
        </w:rPr>
      </w:pPr>
      <w:r w:rsidRPr="00481121">
        <w:rPr>
          <w:sz w:val="22"/>
          <w:szCs w:val="22"/>
          <w:u w:val="none"/>
        </w:rPr>
        <w:t>Item 4.</w:t>
      </w:r>
      <w:r w:rsidRPr="00481121">
        <w:rPr>
          <w:sz w:val="22"/>
          <w:szCs w:val="22"/>
          <w:u w:val="none"/>
        </w:rPr>
        <w:tab/>
      </w:r>
      <w:r w:rsidRPr="00481121">
        <w:rPr>
          <w:sz w:val="22"/>
          <w:szCs w:val="22"/>
          <w:u w:val="none"/>
        </w:rPr>
        <w:tab/>
        <w:t>Voting Securities and Principal Holders Thereof</w:t>
      </w:r>
    </w:p>
    <w:p w14:paraId="0EA69DE2" w14:textId="77777777" w:rsidR="00463563" w:rsidRPr="00481121" w:rsidRDefault="00463563" w:rsidP="00463563">
      <w:pPr>
        <w:spacing w:before="10"/>
        <w:jc w:val="both"/>
        <w:rPr>
          <w:b/>
          <w:sz w:val="22"/>
          <w:szCs w:val="22"/>
          <w:lang w:val="en-GB"/>
        </w:rPr>
      </w:pPr>
    </w:p>
    <w:p w14:paraId="29039B07" w14:textId="6A9EE260" w:rsidR="00CE6044" w:rsidRPr="00481121" w:rsidRDefault="00463563" w:rsidP="00B01379">
      <w:pPr>
        <w:numPr>
          <w:ilvl w:val="0"/>
          <w:numId w:val="8"/>
        </w:numPr>
        <w:spacing w:before="10"/>
        <w:ind w:left="1440" w:hanging="720"/>
        <w:jc w:val="both"/>
        <w:rPr>
          <w:i/>
          <w:sz w:val="22"/>
          <w:szCs w:val="22"/>
          <w:lang w:val="en-GB"/>
        </w:rPr>
      </w:pPr>
      <w:r w:rsidRPr="00481121">
        <w:rPr>
          <w:i/>
          <w:sz w:val="22"/>
          <w:szCs w:val="22"/>
          <w:lang w:val="en-GB"/>
        </w:rPr>
        <w:t>Total Number of Shares</w:t>
      </w:r>
      <w:r w:rsidR="0058241E" w:rsidRPr="00481121">
        <w:rPr>
          <w:i/>
          <w:sz w:val="22"/>
          <w:szCs w:val="22"/>
          <w:lang w:val="en-GB"/>
        </w:rPr>
        <w:t xml:space="preserve"> Issued and Outstanding as of </w:t>
      </w:r>
      <w:r w:rsidR="00DB4428" w:rsidRPr="00481121">
        <w:rPr>
          <w:i/>
          <w:sz w:val="22"/>
          <w:szCs w:val="22"/>
          <w:lang w:val="en-GB"/>
        </w:rPr>
        <w:t>31 March 202</w:t>
      </w:r>
      <w:r w:rsidR="00E52FB5" w:rsidRPr="00481121">
        <w:rPr>
          <w:i/>
          <w:sz w:val="22"/>
          <w:szCs w:val="22"/>
          <w:lang w:val="en-GB"/>
        </w:rPr>
        <w:t>3</w:t>
      </w:r>
      <w:r w:rsidR="0016468A" w:rsidRPr="00481121">
        <w:rPr>
          <w:i/>
          <w:sz w:val="22"/>
          <w:szCs w:val="22"/>
          <w:lang w:val="en-GB"/>
        </w:rPr>
        <w:t>:</w:t>
      </w:r>
    </w:p>
    <w:p w14:paraId="0A5F30AA" w14:textId="77777777" w:rsidR="00CE6044" w:rsidRPr="00481121" w:rsidRDefault="00CE6044" w:rsidP="00CE6044">
      <w:pPr>
        <w:spacing w:before="10"/>
        <w:ind w:left="1440"/>
        <w:jc w:val="both"/>
        <w:rPr>
          <w:sz w:val="22"/>
          <w:szCs w:val="22"/>
          <w:lang w:val="en-GB"/>
        </w:rPr>
      </w:pPr>
    </w:p>
    <w:p w14:paraId="00DAAA6D" w14:textId="77777777" w:rsidR="00463563" w:rsidRPr="00481121" w:rsidRDefault="00246E7A" w:rsidP="00CE6044">
      <w:pPr>
        <w:spacing w:before="10"/>
        <w:ind w:left="1440"/>
        <w:jc w:val="both"/>
        <w:rPr>
          <w:sz w:val="22"/>
          <w:szCs w:val="22"/>
          <w:lang w:val="en-GB"/>
        </w:rPr>
      </w:pPr>
      <w:r w:rsidRPr="00481121">
        <w:rPr>
          <w:sz w:val="22"/>
          <w:szCs w:val="22"/>
          <w:lang w:val="en-GB"/>
        </w:rPr>
        <w:t>1,560,000,000</w:t>
      </w:r>
      <w:r w:rsidR="009B48BB" w:rsidRPr="00481121">
        <w:rPr>
          <w:sz w:val="22"/>
          <w:szCs w:val="22"/>
          <w:lang w:val="en-GB"/>
        </w:rPr>
        <w:t xml:space="preserve"> </w:t>
      </w:r>
      <w:r w:rsidR="00463563" w:rsidRPr="00481121">
        <w:rPr>
          <w:sz w:val="22"/>
          <w:szCs w:val="22"/>
          <w:lang w:val="en-GB"/>
        </w:rPr>
        <w:t>common shares</w:t>
      </w:r>
      <w:r w:rsidRPr="00481121">
        <w:rPr>
          <w:sz w:val="22"/>
          <w:szCs w:val="22"/>
          <w:lang w:val="en-GB"/>
        </w:rPr>
        <w:t xml:space="preserve"> and 927,824,176 preferred shares</w:t>
      </w:r>
      <w:r w:rsidR="00EC1F48" w:rsidRPr="00481121">
        <w:rPr>
          <w:sz w:val="22"/>
          <w:szCs w:val="22"/>
          <w:lang w:val="en-GB"/>
        </w:rPr>
        <w:t>.</w:t>
      </w:r>
    </w:p>
    <w:p w14:paraId="5FC8C1B5" w14:textId="77777777" w:rsidR="00312F02" w:rsidRPr="00481121" w:rsidRDefault="00312F02" w:rsidP="00312F02">
      <w:pPr>
        <w:spacing w:before="10"/>
        <w:ind w:left="1440"/>
        <w:jc w:val="both"/>
        <w:rPr>
          <w:sz w:val="22"/>
          <w:szCs w:val="22"/>
          <w:lang w:val="en-GB"/>
        </w:rPr>
      </w:pPr>
    </w:p>
    <w:p w14:paraId="33BC19BE" w14:textId="77777777" w:rsidR="00CE6044" w:rsidRPr="00481121" w:rsidRDefault="00463563" w:rsidP="00B01379">
      <w:pPr>
        <w:numPr>
          <w:ilvl w:val="0"/>
          <w:numId w:val="8"/>
        </w:numPr>
        <w:spacing w:before="10"/>
        <w:ind w:left="1440" w:hanging="720"/>
        <w:jc w:val="both"/>
        <w:rPr>
          <w:i/>
          <w:sz w:val="22"/>
          <w:szCs w:val="22"/>
          <w:lang w:val="en-GB"/>
        </w:rPr>
      </w:pPr>
      <w:r w:rsidRPr="00481121">
        <w:rPr>
          <w:i/>
          <w:sz w:val="22"/>
          <w:szCs w:val="22"/>
          <w:lang w:val="en-GB"/>
        </w:rPr>
        <w:t>Number of Votes Per Share</w:t>
      </w:r>
    </w:p>
    <w:p w14:paraId="52345CEC" w14:textId="77777777" w:rsidR="00CE6044" w:rsidRPr="00481121" w:rsidRDefault="00CE6044" w:rsidP="00CE6044">
      <w:pPr>
        <w:spacing w:before="10"/>
        <w:ind w:left="1440"/>
        <w:jc w:val="both"/>
        <w:rPr>
          <w:sz w:val="22"/>
          <w:szCs w:val="22"/>
          <w:lang w:val="en-GB"/>
        </w:rPr>
      </w:pPr>
    </w:p>
    <w:p w14:paraId="3DDDADD7" w14:textId="77777777" w:rsidR="0016468A" w:rsidRPr="00481121" w:rsidRDefault="0016468A" w:rsidP="00CE6044">
      <w:pPr>
        <w:spacing w:before="10"/>
        <w:ind w:left="1440"/>
        <w:jc w:val="both"/>
        <w:rPr>
          <w:sz w:val="22"/>
          <w:szCs w:val="22"/>
          <w:lang w:val="en-GB"/>
        </w:rPr>
      </w:pPr>
      <w:r w:rsidRPr="00481121">
        <w:rPr>
          <w:sz w:val="22"/>
          <w:szCs w:val="22"/>
          <w:lang w:val="en-GB"/>
        </w:rPr>
        <w:t>Each share is entitled to o</w:t>
      </w:r>
      <w:r w:rsidR="00463563" w:rsidRPr="00481121">
        <w:rPr>
          <w:sz w:val="22"/>
          <w:szCs w:val="22"/>
          <w:lang w:val="en-GB"/>
        </w:rPr>
        <w:t>ne (1) vote per share.</w:t>
      </w:r>
    </w:p>
    <w:p w14:paraId="7C62DE5A" w14:textId="77777777" w:rsidR="0016468A" w:rsidRPr="00481121" w:rsidRDefault="0016468A" w:rsidP="00CE6044">
      <w:pPr>
        <w:spacing w:before="10"/>
        <w:ind w:left="1440"/>
        <w:jc w:val="both"/>
        <w:rPr>
          <w:sz w:val="22"/>
          <w:szCs w:val="22"/>
          <w:lang w:val="en-GB"/>
        </w:rPr>
      </w:pPr>
    </w:p>
    <w:p w14:paraId="77F92D4F" w14:textId="77777777" w:rsidR="00463563" w:rsidRPr="00481121" w:rsidRDefault="00733937" w:rsidP="00CE6044">
      <w:pPr>
        <w:spacing w:before="10"/>
        <w:ind w:left="1440"/>
        <w:jc w:val="both"/>
        <w:rPr>
          <w:sz w:val="22"/>
          <w:szCs w:val="22"/>
          <w:lang w:val="en-GB"/>
        </w:rPr>
      </w:pPr>
      <w:r w:rsidRPr="00481121">
        <w:rPr>
          <w:sz w:val="22"/>
          <w:szCs w:val="22"/>
          <w:lang w:val="en-GB"/>
        </w:rPr>
        <w:t>W</w:t>
      </w:r>
      <w:r w:rsidR="00463563" w:rsidRPr="00481121">
        <w:rPr>
          <w:sz w:val="22"/>
          <w:szCs w:val="22"/>
          <w:lang w:val="en-GB"/>
        </w:rPr>
        <w:t xml:space="preserve">ith respect to the election of directors, </w:t>
      </w:r>
      <w:r w:rsidRPr="00481121">
        <w:rPr>
          <w:sz w:val="22"/>
          <w:szCs w:val="22"/>
          <w:lang w:val="en-GB"/>
        </w:rPr>
        <w:t xml:space="preserve">however, </w:t>
      </w:r>
      <w:r w:rsidR="00463563" w:rsidRPr="00481121">
        <w:rPr>
          <w:sz w:val="22"/>
          <w:szCs w:val="22"/>
          <w:lang w:val="en-GB"/>
        </w:rPr>
        <w:t xml:space="preserve">the </w:t>
      </w:r>
      <w:r w:rsidR="00A734A2" w:rsidRPr="00481121">
        <w:rPr>
          <w:sz w:val="22"/>
          <w:szCs w:val="22"/>
          <w:lang w:val="en-GB"/>
        </w:rPr>
        <w:t>shareholder</w:t>
      </w:r>
      <w:r w:rsidR="00463563" w:rsidRPr="00481121">
        <w:rPr>
          <w:sz w:val="22"/>
          <w:szCs w:val="22"/>
          <w:lang w:val="en-GB"/>
        </w:rPr>
        <w:t xml:space="preserve"> may vote such number of shares for as many persons as there are directors to be elected, or he may cumulate said shares and give one candidate as many votes as the number of directors to be elected, or he may distribute them on the same principle among as many candidates as he shall see fit; provided, that the total number of votes cast by him shall not exceed the number of shares owned by him multiplied by the number of directors to be elected.</w:t>
      </w:r>
    </w:p>
    <w:p w14:paraId="2D4C3167" w14:textId="77777777" w:rsidR="00312F02" w:rsidRPr="00481121" w:rsidRDefault="00312F02" w:rsidP="00312F02">
      <w:pPr>
        <w:pStyle w:val="ColorfulList-Accent11"/>
        <w:rPr>
          <w:sz w:val="22"/>
          <w:szCs w:val="22"/>
          <w:lang w:val="en-GB"/>
        </w:rPr>
      </w:pPr>
    </w:p>
    <w:p w14:paraId="5F100014" w14:textId="77777777" w:rsidR="008909F2" w:rsidRPr="00481121" w:rsidRDefault="00463563" w:rsidP="00B01379">
      <w:pPr>
        <w:numPr>
          <w:ilvl w:val="0"/>
          <w:numId w:val="8"/>
        </w:numPr>
        <w:spacing w:before="10"/>
        <w:ind w:left="1440" w:hanging="720"/>
        <w:jc w:val="both"/>
        <w:rPr>
          <w:i/>
          <w:sz w:val="22"/>
          <w:szCs w:val="22"/>
          <w:lang w:val="en-GB"/>
        </w:rPr>
      </w:pPr>
      <w:r w:rsidRPr="00481121">
        <w:rPr>
          <w:i/>
          <w:sz w:val="22"/>
          <w:szCs w:val="22"/>
          <w:lang w:val="en-GB"/>
        </w:rPr>
        <w:t>Record Date</w:t>
      </w:r>
    </w:p>
    <w:p w14:paraId="03DFD9EF" w14:textId="77777777" w:rsidR="008909F2" w:rsidRPr="00481121" w:rsidRDefault="008909F2" w:rsidP="008909F2">
      <w:pPr>
        <w:spacing w:before="10"/>
        <w:ind w:left="1440"/>
        <w:jc w:val="both"/>
        <w:rPr>
          <w:b/>
          <w:sz w:val="22"/>
          <w:szCs w:val="22"/>
          <w:lang w:val="en-GB"/>
        </w:rPr>
      </w:pPr>
    </w:p>
    <w:p w14:paraId="3DB8510F" w14:textId="34A77754" w:rsidR="00463563" w:rsidRPr="00481121" w:rsidRDefault="00463563" w:rsidP="008909F2">
      <w:pPr>
        <w:spacing w:before="10"/>
        <w:ind w:left="1440"/>
        <w:jc w:val="both"/>
        <w:rPr>
          <w:sz w:val="22"/>
          <w:szCs w:val="22"/>
          <w:lang w:val="en-GB"/>
        </w:rPr>
      </w:pPr>
      <w:r w:rsidRPr="00481121">
        <w:rPr>
          <w:sz w:val="22"/>
          <w:szCs w:val="22"/>
          <w:lang w:val="en-GB"/>
        </w:rPr>
        <w:t xml:space="preserve">All </w:t>
      </w:r>
      <w:r w:rsidR="00A734A2" w:rsidRPr="00481121">
        <w:rPr>
          <w:sz w:val="22"/>
          <w:szCs w:val="22"/>
          <w:lang w:val="en-GB"/>
        </w:rPr>
        <w:t>shareholder</w:t>
      </w:r>
      <w:r w:rsidRPr="00481121">
        <w:rPr>
          <w:sz w:val="22"/>
          <w:szCs w:val="22"/>
          <w:lang w:val="en-GB"/>
        </w:rPr>
        <w:t xml:space="preserve"> of record as of the close of business on</w:t>
      </w:r>
      <w:r w:rsidR="00814019" w:rsidRPr="00481121">
        <w:rPr>
          <w:sz w:val="22"/>
          <w:szCs w:val="22"/>
          <w:lang w:val="en-GB"/>
        </w:rPr>
        <w:t xml:space="preserve"> </w:t>
      </w:r>
      <w:r w:rsidR="00E52FB5" w:rsidRPr="00481121">
        <w:rPr>
          <w:sz w:val="22"/>
          <w:szCs w:val="22"/>
          <w:lang w:val="en-GB"/>
        </w:rPr>
        <w:t xml:space="preserve">16 May 2023 </w:t>
      </w:r>
      <w:r w:rsidRPr="00481121">
        <w:rPr>
          <w:sz w:val="22"/>
          <w:szCs w:val="22"/>
          <w:lang w:val="en-GB"/>
        </w:rPr>
        <w:t xml:space="preserve">are entitled to notice of, and to vote at, the Annual </w:t>
      </w:r>
      <w:r w:rsidR="00A734A2" w:rsidRPr="00481121">
        <w:rPr>
          <w:sz w:val="22"/>
          <w:szCs w:val="22"/>
          <w:lang w:val="en-GB"/>
        </w:rPr>
        <w:t>Shareholders’</w:t>
      </w:r>
      <w:r w:rsidRPr="00481121">
        <w:rPr>
          <w:sz w:val="22"/>
          <w:szCs w:val="22"/>
          <w:lang w:val="en-GB"/>
        </w:rPr>
        <w:t xml:space="preserve"> Meeting.</w:t>
      </w:r>
    </w:p>
    <w:p w14:paraId="630A7EDE" w14:textId="77777777" w:rsidR="00312F02" w:rsidRPr="00481121" w:rsidRDefault="00312F02" w:rsidP="00312F02">
      <w:pPr>
        <w:pStyle w:val="ColorfulList-Accent11"/>
        <w:rPr>
          <w:sz w:val="22"/>
          <w:szCs w:val="22"/>
          <w:lang w:val="en-GB"/>
        </w:rPr>
      </w:pPr>
    </w:p>
    <w:p w14:paraId="24B2035C" w14:textId="7E43E8BC" w:rsidR="00463563" w:rsidRPr="00481121" w:rsidRDefault="00463563" w:rsidP="00B01379">
      <w:pPr>
        <w:numPr>
          <w:ilvl w:val="0"/>
          <w:numId w:val="8"/>
        </w:numPr>
        <w:spacing w:before="10"/>
        <w:ind w:left="1440" w:hanging="720"/>
        <w:jc w:val="both"/>
        <w:rPr>
          <w:i/>
          <w:sz w:val="22"/>
          <w:szCs w:val="22"/>
          <w:lang w:val="en-GB"/>
        </w:rPr>
      </w:pPr>
      <w:r w:rsidRPr="00481121">
        <w:rPr>
          <w:i/>
          <w:sz w:val="22"/>
          <w:szCs w:val="22"/>
          <w:lang w:val="en-GB"/>
        </w:rPr>
        <w:t xml:space="preserve">Security Ownership of Certain Record and Beneficial </w:t>
      </w:r>
      <w:r w:rsidR="00392F21" w:rsidRPr="00481121">
        <w:rPr>
          <w:i/>
          <w:sz w:val="22"/>
          <w:szCs w:val="22"/>
          <w:lang w:val="en-GB"/>
        </w:rPr>
        <w:t>Shareholder</w:t>
      </w:r>
      <w:r w:rsidR="00A5424C" w:rsidRPr="00481121">
        <w:rPr>
          <w:i/>
          <w:sz w:val="22"/>
          <w:szCs w:val="22"/>
          <w:lang w:val="en-GB"/>
        </w:rPr>
        <w:t xml:space="preserve"> of </w:t>
      </w:r>
      <w:r w:rsidRPr="00481121">
        <w:rPr>
          <w:i/>
          <w:sz w:val="22"/>
          <w:szCs w:val="22"/>
          <w:lang w:val="en-GB"/>
        </w:rPr>
        <w:t xml:space="preserve">More Than 5% of the Company’s Voting Securities as of </w:t>
      </w:r>
      <w:r w:rsidR="00013D7D" w:rsidRPr="00481121">
        <w:rPr>
          <w:i/>
          <w:sz w:val="22"/>
          <w:szCs w:val="22"/>
          <w:lang w:val="en-GB"/>
        </w:rPr>
        <w:t>3</w:t>
      </w:r>
      <w:r w:rsidR="00302468" w:rsidRPr="00481121">
        <w:rPr>
          <w:i/>
          <w:sz w:val="22"/>
          <w:szCs w:val="22"/>
          <w:lang w:val="en-GB"/>
        </w:rPr>
        <w:t>1</w:t>
      </w:r>
      <w:r w:rsidR="00C45ECC" w:rsidRPr="00481121">
        <w:rPr>
          <w:i/>
          <w:sz w:val="22"/>
          <w:szCs w:val="22"/>
          <w:lang w:val="en-GB"/>
        </w:rPr>
        <w:t xml:space="preserve"> </w:t>
      </w:r>
      <w:r w:rsidR="00302468" w:rsidRPr="00481121">
        <w:rPr>
          <w:i/>
          <w:sz w:val="22"/>
          <w:szCs w:val="22"/>
          <w:lang w:val="en-GB"/>
        </w:rPr>
        <w:t>March 202</w:t>
      </w:r>
      <w:r w:rsidR="00E52FB5" w:rsidRPr="00481121">
        <w:rPr>
          <w:i/>
          <w:sz w:val="22"/>
          <w:szCs w:val="22"/>
          <w:lang w:val="en-GB"/>
        </w:rPr>
        <w:t>3</w:t>
      </w:r>
      <w:r w:rsidR="0016468A" w:rsidRPr="00481121">
        <w:rPr>
          <w:i/>
          <w:sz w:val="22"/>
          <w:szCs w:val="22"/>
          <w:lang w:val="en-GB"/>
        </w:rPr>
        <w:t>:</w:t>
      </w:r>
    </w:p>
    <w:p w14:paraId="5C37ABCC" w14:textId="77777777" w:rsidR="00463563" w:rsidRPr="00481121" w:rsidRDefault="00463563" w:rsidP="00463563">
      <w:pPr>
        <w:spacing w:before="10"/>
        <w:ind w:left="360"/>
        <w:jc w:val="both"/>
        <w:rPr>
          <w:b/>
          <w:sz w:val="22"/>
          <w:szCs w:val="22"/>
          <w:lang w:val="en-GB"/>
        </w:rPr>
      </w:pPr>
    </w:p>
    <w:tbl>
      <w:tblPr>
        <w:tblW w:w="8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382"/>
        <w:gridCol w:w="1381"/>
        <w:gridCol w:w="1800"/>
        <w:gridCol w:w="1980"/>
      </w:tblGrid>
      <w:tr w:rsidR="00B07AFF" w:rsidRPr="00481121" w14:paraId="52C4CAFA" w14:textId="77777777" w:rsidTr="00FD4B9F">
        <w:trPr>
          <w:jc w:val="center"/>
        </w:trPr>
        <w:tc>
          <w:tcPr>
            <w:tcW w:w="1129" w:type="dxa"/>
            <w:vAlign w:val="center"/>
          </w:tcPr>
          <w:p w14:paraId="5EC6A6F8" w14:textId="77777777" w:rsidR="00B07AFF" w:rsidRPr="00481121" w:rsidRDefault="00B07AFF" w:rsidP="00A57B5F">
            <w:pPr>
              <w:spacing w:before="10"/>
              <w:jc w:val="center"/>
              <w:rPr>
                <w:b/>
                <w:sz w:val="22"/>
                <w:szCs w:val="22"/>
                <w:lang w:val="en-GB"/>
              </w:rPr>
            </w:pPr>
            <w:r w:rsidRPr="00481121">
              <w:rPr>
                <w:b/>
                <w:sz w:val="22"/>
                <w:szCs w:val="22"/>
                <w:lang w:val="en-GB"/>
              </w:rPr>
              <w:t>Title of Class</w:t>
            </w:r>
          </w:p>
        </w:tc>
        <w:tc>
          <w:tcPr>
            <w:tcW w:w="2382" w:type="dxa"/>
            <w:vAlign w:val="center"/>
          </w:tcPr>
          <w:p w14:paraId="06006D96" w14:textId="77777777" w:rsidR="00B07AFF" w:rsidRPr="00481121" w:rsidRDefault="00B07AFF" w:rsidP="00A57B5F">
            <w:pPr>
              <w:spacing w:before="10"/>
              <w:jc w:val="center"/>
              <w:rPr>
                <w:b/>
                <w:sz w:val="22"/>
                <w:szCs w:val="22"/>
                <w:lang w:val="en-GB"/>
              </w:rPr>
            </w:pPr>
            <w:r w:rsidRPr="00481121">
              <w:rPr>
                <w:b/>
                <w:sz w:val="22"/>
                <w:szCs w:val="22"/>
                <w:lang w:val="en-GB"/>
              </w:rPr>
              <w:t>Names and Address of Record Owner and Relationship with Issuer</w:t>
            </w:r>
          </w:p>
        </w:tc>
        <w:tc>
          <w:tcPr>
            <w:tcW w:w="1381" w:type="dxa"/>
            <w:vAlign w:val="center"/>
          </w:tcPr>
          <w:p w14:paraId="5978BFC6" w14:textId="77777777" w:rsidR="00B07AFF" w:rsidRPr="00481121" w:rsidRDefault="00B07AFF" w:rsidP="00A57B5F">
            <w:pPr>
              <w:spacing w:before="10"/>
              <w:jc w:val="center"/>
              <w:rPr>
                <w:b/>
                <w:sz w:val="22"/>
                <w:szCs w:val="22"/>
                <w:lang w:val="en-GB"/>
              </w:rPr>
            </w:pPr>
            <w:r w:rsidRPr="00481121">
              <w:rPr>
                <w:b/>
                <w:sz w:val="22"/>
                <w:szCs w:val="22"/>
                <w:lang w:val="en-GB"/>
              </w:rPr>
              <w:t>Citizenship</w:t>
            </w:r>
          </w:p>
        </w:tc>
        <w:tc>
          <w:tcPr>
            <w:tcW w:w="1800" w:type="dxa"/>
            <w:vAlign w:val="center"/>
          </w:tcPr>
          <w:p w14:paraId="0861F62F" w14:textId="77777777" w:rsidR="00B07AFF" w:rsidRPr="00481121" w:rsidRDefault="00B07AFF" w:rsidP="00A57B5F">
            <w:pPr>
              <w:spacing w:before="10"/>
              <w:jc w:val="center"/>
              <w:rPr>
                <w:b/>
                <w:sz w:val="22"/>
                <w:szCs w:val="22"/>
                <w:lang w:val="en-GB"/>
              </w:rPr>
            </w:pPr>
            <w:r w:rsidRPr="00481121">
              <w:rPr>
                <w:b/>
                <w:sz w:val="22"/>
                <w:szCs w:val="22"/>
                <w:lang w:val="en-GB"/>
              </w:rPr>
              <w:t>No. of Shares Held</w:t>
            </w:r>
          </w:p>
        </w:tc>
        <w:tc>
          <w:tcPr>
            <w:tcW w:w="1980" w:type="dxa"/>
            <w:vAlign w:val="center"/>
          </w:tcPr>
          <w:p w14:paraId="312E2817" w14:textId="77777777" w:rsidR="00B07AFF" w:rsidRPr="00481121" w:rsidRDefault="00B07AFF" w:rsidP="00A57B5F">
            <w:pPr>
              <w:spacing w:before="10"/>
              <w:jc w:val="center"/>
              <w:rPr>
                <w:b/>
                <w:sz w:val="22"/>
                <w:szCs w:val="22"/>
                <w:lang w:val="en-GB"/>
              </w:rPr>
            </w:pPr>
            <w:r w:rsidRPr="00481121">
              <w:rPr>
                <w:b/>
                <w:sz w:val="22"/>
                <w:szCs w:val="22"/>
                <w:lang w:val="en-GB"/>
              </w:rPr>
              <w:t>Percentage Held</w:t>
            </w:r>
          </w:p>
        </w:tc>
      </w:tr>
      <w:tr w:rsidR="00212314" w:rsidRPr="00481121" w14:paraId="1AB22E98" w14:textId="77777777" w:rsidTr="00FD4B9F">
        <w:trPr>
          <w:jc w:val="center"/>
        </w:trPr>
        <w:tc>
          <w:tcPr>
            <w:tcW w:w="1129" w:type="dxa"/>
          </w:tcPr>
          <w:p w14:paraId="62ABC3BE" w14:textId="77777777" w:rsidR="00212314" w:rsidRPr="00481121" w:rsidRDefault="00212314" w:rsidP="00212314">
            <w:pPr>
              <w:spacing w:before="10"/>
              <w:jc w:val="center"/>
              <w:rPr>
                <w:sz w:val="22"/>
                <w:szCs w:val="22"/>
                <w:lang w:val="en-GB"/>
              </w:rPr>
            </w:pPr>
          </w:p>
          <w:p w14:paraId="72813194" w14:textId="77777777" w:rsidR="00212314" w:rsidRPr="00481121" w:rsidRDefault="00212314" w:rsidP="00212314">
            <w:pPr>
              <w:spacing w:before="10"/>
              <w:jc w:val="center"/>
              <w:rPr>
                <w:sz w:val="22"/>
                <w:szCs w:val="22"/>
                <w:lang w:val="en-GB"/>
              </w:rPr>
            </w:pPr>
            <w:r w:rsidRPr="00481121">
              <w:rPr>
                <w:sz w:val="22"/>
                <w:szCs w:val="22"/>
                <w:lang w:val="en-GB"/>
              </w:rPr>
              <w:t>Common</w:t>
            </w:r>
          </w:p>
          <w:p w14:paraId="58432CC3" w14:textId="77777777" w:rsidR="00302468" w:rsidRPr="00481121" w:rsidRDefault="00302468" w:rsidP="00212314">
            <w:pPr>
              <w:spacing w:before="10"/>
              <w:jc w:val="center"/>
              <w:rPr>
                <w:sz w:val="22"/>
                <w:szCs w:val="22"/>
                <w:lang w:val="en-GB"/>
              </w:rPr>
            </w:pPr>
          </w:p>
          <w:p w14:paraId="7220E630" w14:textId="77777777" w:rsidR="00302468" w:rsidRPr="00481121" w:rsidRDefault="00302468" w:rsidP="00212314">
            <w:pPr>
              <w:spacing w:before="10"/>
              <w:jc w:val="center"/>
              <w:rPr>
                <w:sz w:val="22"/>
                <w:szCs w:val="22"/>
                <w:lang w:val="en-GB"/>
              </w:rPr>
            </w:pPr>
          </w:p>
          <w:p w14:paraId="6157E7A2" w14:textId="24191AAB" w:rsidR="00212314" w:rsidRPr="00481121" w:rsidRDefault="00212314" w:rsidP="00212314">
            <w:pPr>
              <w:spacing w:before="10"/>
              <w:jc w:val="center"/>
              <w:rPr>
                <w:sz w:val="22"/>
                <w:szCs w:val="22"/>
                <w:lang w:val="en-GB"/>
              </w:rPr>
            </w:pPr>
            <w:r w:rsidRPr="00481121">
              <w:rPr>
                <w:sz w:val="22"/>
                <w:szCs w:val="22"/>
                <w:lang w:val="en-GB"/>
              </w:rPr>
              <w:t>Preferred</w:t>
            </w:r>
          </w:p>
        </w:tc>
        <w:tc>
          <w:tcPr>
            <w:tcW w:w="2382" w:type="dxa"/>
          </w:tcPr>
          <w:p w14:paraId="045E2F36" w14:textId="77777777" w:rsidR="00212314" w:rsidRPr="00481121" w:rsidRDefault="00212314" w:rsidP="00212314">
            <w:pPr>
              <w:spacing w:before="10"/>
              <w:jc w:val="both"/>
              <w:rPr>
                <w:b/>
                <w:sz w:val="22"/>
                <w:szCs w:val="22"/>
                <w:lang w:val="en-GB"/>
              </w:rPr>
            </w:pPr>
          </w:p>
          <w:p w14:paraId="2C45D9AC" w14:textId="77777777" w:rsidR="00212314" w:rsidRPr="00481121" w:rsidRDefault="00212314" w:rsidP="00212314">
            <w:pPr>
              <w:spacing w:before="10"/>
              <w:jc w:val="both"/>
              <w:rPr>
                <w:b/>
                <w:sz w:val="22"/>
                <w:szCs w:val="22"/>
                <w:lang w:val="en-GB"/>
              </w:rPr>
            </w:pPr>
            <w:r w:rsidRPr="00481121">
              <w:rPr>
                <w:b/>
                <w:sz w:val="22"/>
                <w:szCs w:val="22"/>
                <w:lang w:val="en-GB"/>
              </w:rPr>
              <w:t>Ionics, Inc.</w:t>
            </w:r>
          </w:p>
          <w:p w14:paraId="0EBC7806" w14:textId="77777777" w:rsidR="00212314" w:rsidRPr="00481121" w:rsidRDefault="00212314" w:rsidP="00212314">
            <w:pPr>
              <w:rPr>
                <w:i/>
                <w:sz w:val="22"/>
                <w:szCs w:val="22"/>
              </w:rPr>
            </w:pPr>
            <w:r w:rsidRPr="00481121">
              <w:rPr>
                <w:i/>
                <w:sz w:val="22"/>
                <w:szCs w:val="22"/>
                <w:lang w:val="en-GB"/>
              </w:rPr>
              <w:t xml:space="preserve">Circuit Street, Light Industry &amp; Science Park I, </w:t>
            </w:r>
            <w:proofErr w:type="spellStart"/>
            <w:r w:rsidRPr="00481121">
              <w:rPr>
                <w:i/>
                <w:sz w:val="22"/>
                <w:szCs w:val="22"/>
                <w:lang w:val="en-GB"/>
              </w:rPr>
              <w:t>Cabuyao</w:t>
            </w:r>
            <w:proofErr w:type="spellEnd"/>
            <w:r w:rsidRPr="00481121">
              <w:rPr>
                <w:i/>
                <w:sz w:val="22"/>
                <w:szCs w:val="22"/>
                <w:lang w:val="en-GB"/>
              </w:rPr>
              <w:t>, Laguna</w:t>
            </w:r>
          </w:p>
          <w:p w14:paraId="6F553E2A" w14:textId="463F3A77" w:rsidR="00212314" w:rsidRPr="00481121" w:rsidRDefault="0028678F" w:rsidP="0028678F">
            <w:pPr>
              <w:spacing w:before="10"/>
              <w:rPr>
                <w:i/>
                <w:sz w:val="22"/>
                <w:szCs w:val="22"/>
                <w:lang w:val="en-GB"/>
              </w:rPr>
            </w:pPr>
            <w:r w:rsidRPr="00481121">
              <w:rPr>
                <w:i/>
                <w:sz w:val="22"/>
                <w:szCs w:val="22"/>
                <w:lang w:val="en-GB"/>
              </w:rPr>
              <w:t xml:space="preserve">Parent Company / </w:t>
            </w:r>
            <w:r w:rsidR="00212314" w:rsidRPr="00481121">
              <w:rPr>
                <w:i/>
                <w:sz w:val="22"/>
                <w:szCs w:val="22"/>
                <w:lang w:val="en-GB"/>
              </w:rPr>
              <w:t>Shareholder</w:t>
            </w:r>
          </w:p>
          <w:p w14:paraId="343ED61B" w14:textId="77777777" w:rsidR="00212314" w:rsidRPr="00481121" w:rsidRDefault="00212314" w:rsidP="00212314">
            <w:pPr>
              <w:spacing w:before="10"/>
              <w:jc w:val="both"/>
              <w:rPr>
                <w:i/>
                <w:sz w:val="22"/>
                <w:szCs w:val="22"/>
                <w:lang w:val="en-GB"/>
              </w:rPr>
            </w:pPr>
          </w:p>
        </w:tc>
        <w:tc>
          <w:tcPr>
            <w:tcW w:w="1381" w:type="dxa"/>
          </w:tcPr>
          <w:p w14:paraId="69A8A598" w14:textId="77777777" w:rsidR="00212314" w:rsidRPr="00481121" w:rsidRDefault="00212314" w:rsidP="00212314">
            <w:pPr>
              <w:spacing w:before="10"/>
              <w:jc w:val="center"/>
              <w:rPr>
                <w:sz w:val="22"/>
                <w:szCs w:val="22"/>
                <w:lang w:val="en-GB"/>
              </w:rPr>
            </w:pPr>
          </w:p>
          <w:p w14:paraId="05E5A59E" w14:textId="77777777" w:rsidR="00212314" w:rsidRPr="00481121" w:rsidRDefault="00212314" w:rsidP="00212314">
            <w:pPr>
              <w:spacing w:before="10"/>
              <w:jc w:val="center"/>
              <w:rPr>
                <w:sz w:val="22"/>
                <w:szCs w:val="22"/>
                <w:lang w:val="en-GB"/>
              </w:rPr>
            </w:pPr>
            <w:r w:rsidRPr="00481121">
              <w:rPr>
                <w:sz w:val="22"/>
                <w:szCs w:val="22"/>
                <w:lang w:val="en-GB"/>
              </w:rPr>
              <w:t>Filipino</w:t>
            </w:r>
          </w:p>
        </w:tc>
        <w:tc>
          <w:tcPr>
            <w:tcW w:w="1800" w:type="dxa"/>
          </w:tcPr>
          <w:p w14:paraId="560F595E" w14:textId="77777777" w:rsidR="00212314" w:rsidRPr="00481121" w:rsidRDefault="00212314" w:rsidP="00212314">
            <w:pPr>
              <w:jc w:val="center"/>
              <w:rPr>
                <w:sz w:val="22"/>
                <w:szCs w:val="22"/>
              </w:rPr>
            </w:pPr>
          </w:p>
          <w:p w14:paraId="25E4431E" w14:textId="503518B5" w:rsidR="00212314" w:rsidRPr="00481121" w:rsidRDefault="00FD4B9F" w:rsidP="00212314">
            <w:pPr>
              <w:jc w:val="center"/>
              <w:rPr>
                <w:sz w:val="22"/>
                <w:szCs w:val="22"/>
              </w:rPr>
            </w:pPr>
            <w:r w:rsidRPr="00481121">
              <w:rPr>
                <w:sz w:val="22"/>
                <w:szCs w:val="22"/>
              </w:rPr>
              <w:t>1,508,801,439</w:t>
            </w:r>
            <w:r w:rsidR="00C05BF7" w:rsidRPr="00481121">
              <w:rPr>
                <w:sz w:val="22"/>
                <w:szCs w:val="22"/>
              </w:rPr>
              <w:t xml:space="preserve"> (R) Common</w:t>
            </w:r>
          </w:p>
          <w:p w14:paraId="40EF92D1" w14:textId="77777777" w:rsidR="00212314" w:rsidRPr="00481121" w:rsidRDefault="00212314" w:rsidP="00212314">
            <w:pPr>
              <w:jc w:val="center"/>
              <w:rPr>
                <w:sz w:val="22"/>
                <w:szCs w:val="22"/>
              </w:rPr>
            </w:pPr>
          </w:p>
          <w:p w14:paraId="41E02941" w14:textId="77777777" w:rsidR="00212314" w:rsidRPr="00481121" w:rsidRDefault="00212314" w:rsidP="00212314">
            <w:pPr>
              <w:jc w:val="center"/>
              <w:rPr>
                <w:sz w:val="22"/>
                <w:szCs w:val="22"/>
              </w:rPr>
            </w:pPr>
            <w:r w:rsidRPr="00481121">
              <w:rPr>
                <w:sz w:val="22"/>
                <w:szCs w:val="22"/>
              </w:rPr>
              <w:t>927,824,176 (R) Preferred</w:t>
            </w:r>
          </w:p>
        </w:tc>
        <w:tc>
          <w:tcPr>
            <w:tcW w:w="1980" w:type="dxa"/>
          </w:tcPr>
          <w:p w14:paraId="4F9B6779" w14:textId="77777777" w:rsidR="00212314" w:rsidRPr="00481121" w:rsidRDefault="00212314" w:rsidP="00212314">
            <w:pPr>
              <w:jc w:val="center"/>
              <w:rPr>
                <w:sz w:val="22"/>
                <w:szCs w:val="22"/>
              </w:rPr>
            </w:pPr>
          </w:p>
          <w:p w14:paraId="17DD6407" w14:textId="490665E9" w:rsidR="00212314" w:rsidRPr="00481121" w:rsidRDefault="00733CB6" w:rsidP="00212314">
            <w:pPr>
              <w:jc w:val="center"/>
              <w:rPr>
                <w:sz w:val="22"/>
                <w:szCs w:val="22"/>
              </w:rPr>
            </w:pPr>
            <w:r w:rsidRPr="00481121">
              <w:rPr>
                <w:sz w:val="22"/>
                <w:szCs w:val="22"/>
              </w:rPr>
              <w:t>96.72</w:t>
            </w:r>
            <w:r w:rsidR="00212314" w:rsidRPr="00481121">
              <w:rPr>
                <w:sz w:val="22"/>
                <w:szCs w:val="22"/>
              </w:rPr>
              <w:t>%</w:t>
            </w:r>
          </w:p>
          <w:p w14:paraId="23531691" w14:textId="77777777" w:rsidR="00212314" w:rsidRPr="00481121" w:rsidRDefault="00212314" w:rsidP="00212314">
            <w:pPr>
              <w:jc w:val="center"/>
              <w:rPr>
                <w:sz w:val="22"/>
                <w:szCs w:val="22"/>
              </w:rPr>
            </w:pPr>
          </w:p>
          <w:p w14:paraId="45959117" w14:textId="77777777" w:rsidR="00212314" w:rsidRPr="00481121" w:rsidRDefault="00212314" w:rsidP="00212314">
            <w:pPr>
              <w:jc w:val="center"/>
              <w:rPr>
                <w:sz w:val="22"/>
                <w:szCs w:val="22"/>
              </w:rPr>
            </w:pPr>
          </w:p>
          <w:p w14:paraId="15EC0616" w14:textId="77777777" w:rsidR="00212314" w:rsidRPr="00481121" w:rsidRDefault="00212314" w:rsidP="00212314">
            <w:pPr>
              <w:jc w:val="center"/>
              <w:rPr>
                <w:sz w:val="22"/>
                <w:szCs w:val="22"/>
              </w:rPr>
            </w:pPr>
            <w:r w:rsidRPr="00481121">
              <w:rPr>
                <w:sz w:val="22"/>
                <w:szCs w:val="22"/>
              </w:rPr>
              <w:t>100%</w:t>
            </w:r>
          </w:p>
        </w:tc>
      </w:tr>
    </w:tbl>
    <w:p w14:paraId="40B24453" w14:textId="77777777" w:rsidR="007E2428" w:rsidRPr="00481121" w:rsidRDefault="007E2428" w:rsidP="00463563">
      <w:pPr>
        <w:spacing w:before="10"/>
        <w:jc w:val="both"/>
        <w:rPr>
          <w:i/>
          <w:sz w:val="22"/>
          <w:szCs w:val="22"/>
          <w:lang w:val="en-GB"/>
        </w:rPr>
      </w:pPr>
    </w:p>
    <w:p w14:paraId="11F40C75" w14:textId="77777777" w:rsidR="00237181" w:rsidRPr="00481121" w:rsidRDefault="00463563" w:rsidP="0016468A">
      <w:pPr>
        <w:spacing w:before="10"/>
        <w:ind w:left="1440"/>
        <w:jc w:val="both"/>
        <w:rPr>
          <w:sz w:val="22"/>
          <w:szCs w:val="22"/>
          <w:lang w:val="en-GB"/>
        </w:rPr>
      </w:pPr>
      <w:r w:rsidRPr="00481121">
        <w:rPr>
          <w:sz w:val="22"/>
          <w:szCs w:val="22"/>
          <w:lang w:val="en-GB"/>
        </w:rPr>
        <w:t xml:space="preserve">The right to vote the Company’s shares in </w:t>
      </w:r>
      <w:r w:rsidR="00F265A6" w:rsidRPr="00481121">
        <w:rPr>
          <w:sz w:val="22"/>
          <w:szCs w:val="22"/>
          <w:lang w:val="en-GB"/>
        </w:rPr>
        <w:t xml:space="preserve">the name of </w:t>
      </w:r>
      <w:r w:rsidR="00246E7A" w:rsidRPr="00481121">
        <w:rPr>
          <w:sz w:val="22"/>
          <w:szCs w:val="22"/>
          <w:lang w:val="en-GB"/>
        </w:rPr>
        <w:t>Ionics</w:t>
      </w:r>
      <w:r w:rsidR="00F265A6" w:rsidRPr="00481121">
        <w:rPr>
          <w:sz w:val="22"/>
          <w:szCs w:val="22"/>
          <w:lang w:val="en-GB"/>
        </w:rPr>
        <w:t>, Inc.</w:t>
      </w:r>
      <w:r w:rsidRPr="00481121">
        <w:rPr>
          <w:sz w:val="22"/>
          <w:szCs w:val="22"/>
          <w:lang w:val="en-GB"/>
        </w:rPr>
        <w:t xml:space="preserve"> is lodged in its proxy, Mr. Lawrence C. Qua.</w:t>
      </w:r>
    </w:p>
    <w:p w14:paraId="5A8E91FC" w14:textId="77777777" w:rsidR="00486A90" w:rsidRPr="00481121" w:rsidRDefault="00486A90" w:rsidP="0016468A">
      <w:pPr>
        <w:spacing w:before="10"/>
        <w:ind w:left="1440"/>
        <w:jc w:val="both"/>
        <w:rPr>
          <w:sz w:val="22"/>
          <w:szCs w:val="22"/>
          <w:lang w:val="en-GB"/>
        </w:rPr>
      </w:pPr>
    </w:p>
    <w:p w14:paraId="0B66EAC8" w14:textId="77777777" w:rsidR="006032F6" w:rsidRPr="00481121" w:rsidRDefault="006032F6" w:rsidP="002D2666">
      <w:pPr>
        <w:spacing w:before="10"/>
        <w:jc w:val="both"/>
        <w:rPr>
          <w:sz w:val="22"/>
          <w:szCs w:val="22"/>
          <w:lang w:val="en-GB"/>
        </w:rPr>
      </w:pPr>
    </w:p>
    <w:p w14:paraId="216704D8" w14:textId="77777777" w:rsidR="00FB2035" w:rsidRPr="00481121" w:rsidRDefault="00FB2035">
      <w:pPr>
        <w:rPr>
          <w:i/>
          <w:sz w:val="22"/>
          <w:szCs w:val="22"/>
          <w:lang w:val="en-GB"/>
        </w:rPr>
      </w:pPr>
      <w:r w:rsidRPr="00481121">
        <w:rPr>
          <w:i/>
          <w:sz w:val="22"/>
          <w:szCs w:val="22"/>
          <w:lang w:val="en-GB"/>
        </w:rPr>
        <w:br w:type="page"/>
      </w:r>
    </w:p>
    <w:p w14:paraId="52A013DD" w14:textId="72644DC2" w:rsidR="0067283A" w:rsidRPr="00481121" w:rsidRDefault="00463563" w:rsidP="0067283A">
      <w:pPr>
        <w:numPr>
          <w:ilvl w:val="0"/>
          <w:numId w:val="8"/>
        </w:numPr>
        <w:spacing w:before="10"/>
        <w:ind w:left="1440" w:hanging="720"/>
        <w:jc w:val="both"/>
        <w:rPr>
          <w:i/>
          <w:sz w:val="22"/>
          <w:szCs w:val="22"/>
          <w:lang w:val="en-GB"/>
        </w:rPr>
      </w:pPr>
      <w:r w:rsidRPr="00481121">
        <w:rPr>
          <w:i/>
          <w:sz w:val="22"/>
          <w:szCs w:val="22"/>
          <w:lang w:val="en-GB"/>
        </w:rPr>
        <w:lastRenderedPageBreak/>
        <w:t xml:space="preserve">Security Ownership of Management as of </w:t>
      </w:r>
      <w:r w:rsidR="00013D7D" w:rsidRPr="00481121">
        <w:rPr>
          <w:i/>
          <w:sz w:val="22"/>
          <w:szCs w:val="22"/>
          <w:lang w:val="en-GB"/>
        </w:rPr>
        <w:t>3</w:t>
      </w:r>
      <w:r w:rsidR="00B54BCA" w:rsidRPr="00481121">
        <w:rPr>
          <w:i/>
          <w:sz w:val="22"/>
          <w:szCs w:val="22"/>
          <w:lang w:val="en-GB"/>
        </w:rPr>
        <w:t>1</w:t>
      </w:r>
      <w:r w:rsidR="00C45ECC" w:rsidRPr="00481121">
        <w:rPr>
          <w:i/>
          <w:sz w:val="22"/>
          <w:szCs w:val="22"/>
          <w:lang w:val="en-GB"/>
        </w:rPr>
        <w:t xml:space="preserve"> </w:t>
      </w:r>
      <w:r w:rsidR="00B54BCA" w:rsidRPr="00481121">
        <w:rPr>
          <w:i/>
          <w:sz w:val="22"/>
          <w:szCs w:val="22"/>
          <w:lang w:val="en-GB"/>
        </w:rPr>
        <w:t>March 202</w:t>
      </w:r>
      <w:r w:rsidR="00E52FB5" w:rsidRPr="00481121">
        <w:rPr>
          <w:i/>
          <w:sz w:val="22"/>
          <w:szCs w:val="22"/>
          <w:lang w:val="en-GB"/>
        </w:rPr>
        <w:t>3</w:t>
      </w:r>
    </w:p>
    <w:p w14:paraId="6DD16D1B" w14:textId="77777777" w:rsidR="00C05BF7" w:rsidRPr="00481121" w:rsidRDefault="00C05BF7" w:rsidP="00C05BF7">
      <w:pPr>
        <w:spacing w:before="10"/>
        <w:ind w:left="1440"/>
        <w:jc w:val="both"/>
        <w:rPr>
          <w:i/>
          <w:sz w:val="22"/>
          <w:szCs w:val="22"/>
          <w:lang w:val="en-GB"/>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2887"/>
        <w:gridCol w:w="2160"/>
        <w:gridCol w:w="1440"/>
        <w:gridCol w:w="990"/>
      </w:tblGrid>
      <w:tr w:rsidR="00C05BF7" w:rsidRPr="00481121" w14:paraId="5C80120F" w14:textId="77777777" w:rsidTr="00FB2035">
        <w:trPr>
          <w:tblHeader/>
        </w:trPr>
        <w:tc>
          <w:tcPr>
            <w:tcW w:w="1163" w:type="dxa"/>
            <w:tcBorders>
              <w:top w:val="single" w:sz="4" w:space="0" w:color="auto"/>
              <w:left w:val="single" w:sz="4" w:space="0" w:color="auto"/>
              <w:bottom w:val="single" w:sz="4" w:space="0" w:color="auto"/>
              <w:right w:val="single" w:sz="4" w:space="0" w:color="auto"/>
            </w:tcBorders>
            <w:vAlign w:val="center"/>
          </w:tcPr>
          <w:p w14:paraId="67590717" w14:textId="77777777" w:rsidR="00C05BF7" w:rsidRPr="00481121" w:rsidRDefault="00C05BF7" w:rsidP="006032F6">
            <w:pPr>
              <w:spacing w:before="10"/>
              <w:jc w:val="center"/>
              <w:rPr>
                <w:b/>
                <w:i/>
                <w:sz w:val="22"/>
                <w:szCs w:val="22"/>
                <w:lang w:val="en-GB"/>
              </w:rPr>
            </w:pPr>
            <w:r w:rsidRPr="00481121">
              <w:rPr>
                <w:b/>
                <w:i/>
                <w:sz w:val="22"/>
                <w:szCs w:val="22"/>
                <w:lang w:val="en-GB"/>
              </w:rPr>
              <w:t>Title of Class</w:t>
            </w:r>
          </w:p>
        </w:tc>
        <w:tc>
          <w:tcPr>
            <w:tcW w:w="2887" w:type="dxa"/>
            <w:tcBorders>
              <w:top w:val="single" w:sz="4" w:space="0" w:color="auto"/>
              <w:left w:val="single" w:sz="4" w:space="0" w:color="auto"/>
              <w:bottom w:val="single" w:sz="4" w:space="0" w:color="auto"/>
              <w:right w:val="single" w:sz="4" w:space="0" w:color="auto"/>
            </w:tcBorders>
            <w:vAlign w:val="center"/>
          </w:tcPr>
          <w:p w14:paraId="5D71F11E" w14:textId="55E55EE9" w:rsidR="00C05BF7" w:rsidRPr="00481121" w:rsidRDefault="00C05BF7" w:rsidP="00EA64BC">
            <w:pPr>
              <w:spacing w:before="10"/>
              <w:jc w:val="both"/>
              <w:rPr>
                <w:b/>
                <w:i/>
                <w:sz w:val="22"/>
                <w:szCs w:val="22"/>
                <w:lang w:val="en-GB"/>
              </w:rPr>
            </w:pPr>
            <w:r w:rsidRPr="00481121">
              <w:rPr>
                <w:b/>
                <w:i/>
                <w:sz w:val="22"/>
                <w:szCs w:val="22"/>
                <w:lang w:val="en-GB"/>
              </w:rPr>
              <w:t>Name of Beneficial Owner</w:t>
            </w:r>
          </w:p>
        </w:tc>
        <w:tc>
          <w:tcPr>
            <w:tcW w:w="2160" w:type="dxa"/>
            <w:tcBorders>
              <w:top w:val="single" w:sz="4" w:space="0" w:color="auto"/>
              <w:left w:val="single" w:sz="4" w:space="0" w:color="auto"/>
              <w:bottom w:val="single" w:sz="4" w:space="0" w:color="auto"/>
              <w:right w:val="single" w:sz="4" w:space="0" w:color="auto"/>
            </w:tcBorders>
            <w:vAlign w:val="center"/>
          </w:tcPr>
          <w:p w14:paraId="773BFE16" w14:textId="77777777" w:rsidR="00C05BF7" w:rsidRPr="00481121" w:rsidRDefault="00C05BF7" w:rsidP="006032F6">
            <w:pPr>
              <w:spacing w:before="10"/>
              <w:jc w:val="center"/>
              <w:rPr>
                <w:b/>
                <w:i/>
                <w:sz w:val="22"/>
                <w:szCs w:val="22"/>
                <w:lang w:val="en-GB"/>
              </w:rPr>
            </w:pPr>
            <w:r w:rsidRPr="00481121">
              <w:rPr>
                <w:b/>
                <w:i/>
                <w:sz w:val="22"/>
                <w:szCs w:val="22"/>
                <w:lang w:val="en-GB"/>
              </w:rPr>
              <w:t>Amount and Nature of Beneficial Ownership</w:t>
            </w:r>
          </w:p>
        </w:tc>
        <w:tc>
          <w:tcPr>
            <w:tcW w:w="1440" w:type="dxa"/>
            <w:tcBorders>
              <w:top w:val="single" w:sz="4" w:space="0" w:color="auto"/>
              <w:left w:val="single" w:sz="4" w:space="0" w:color="auto"/>
              <w:bottom w:val="single" w:sz="4" w:space="0" w:color="auto"/>
              <w:right w:val="single" w:sz="4" w:space="0" w:color="auto"/>
            </w:tcBorders>
            <w:vAlign w:val="center"/>
          </w:tcPr>
          <w:p w14:paraId="538F8B4D" w14:textId="77777777" w:rsidR="00C05BF7" w:rsidRPr="00481121" w:rsidRDefault="00C05BF7" w:rsidP="00EA64BC">
            <w:pPr>
              <w:spacing w:before="10"/>
              <w:jc w:val="both"/>
              <w:rPr>
                <w:b/>
                <w:i/>
                <w:sz w:val="22"/>
                <w:szCs w:val="22"/>
              </w:rPr>
            </w:pPr>
            <w:r w:rsidRPr="00481121">
              <w:rPr>
                <w:b/>
                <w:i/>
                <w:sz w:val="22"/>
                <w:szCs w:val="22"/>
              </w:rPr>
              <w:t>Citizenship</w:t>
            </w:r>
          </w:p>
        </w:tc>
        <w:tc>
          <w:tcPr>
            <w:tcW w:w="990" w:type="dxa"/>
            <w:tcBorders>
              <w:top w:val="single" w:sz="4" w:space="0" w:color="auto"/>
              <w:left w:val="single" w:sz="4" w:space="0" w:color="auto"/>
              <w:bottom w:val="single" w:sz="4" w:space="0" w:color="auto"/>
              <w:right w:val="single" w:sz="4" w:space="0" w:color="auto"/>
            </w:tcBorders>
            <w:vAlign w:val="center"/>
          </w:tcPr>
          <w:p w14:paraId="44DFE5CF" w14:textId="77777777" w:rsidR="00C05BF7" w:rsidRPr="00481121" w:rsidRDefault="00C05BF7" w:rsidP="00EA64BC">
            <w:pPr>
              <w:spacing w:before="10"/>
              <w:jc w:val="both"/>
              <w:rPr>
                <w:b/>
                <w:i/>
                <w:sz w:val="22"/>
                <w:szCs w:val="22"/>
                <w:lang w:val="en-GB"/>
              </w:rPr>
            </w:pPr>
            <w:r w:rsidRPr="00481121">
              <w:rPr>
                <w:b/>
                <w:i/>
                <w:sz w:val="22"/>
                <w:szCs w:val="22"/>
                <w:lang w:val="en-GB"/>
              </w:rPr>
              <w:t>Percent of Class</w:t>
            </w:r>
          </w:p>
        </w:tc>
      </w:tr>
      <w:tr w:rsidR="00C05BF7" w:rsidRPr="00481121" w14:paraId="35EE3642" w14:textId="77777777" w:rsidTr="00C05BF7">
        <w:tc>
          <w:tcPr>
            <w:tcW w:w="1163" w:type="dxa"/>
            <w:tcBorders>
              <w:top w:val="single" w:sz="4" w:space="0" w:color="auto"/>
              <w:left w:val="single" w:sz="4" w:space="0" w:color="auto"/>
              <w:bottom w:val="single" w:sz="4" w:space="0" w:color="auto"/>
              <w:right w:val="single" w:sz="4" w:space="0" w:color="auto"/>
            </w:tcBorders>
            <w:vAlign w:val="center"/>
          </w:tcPr>
          <w:p w14:paraId="3841BDD0" w14:textId="77777777" w:rsidR="00C05BF7" w:rsidRPr="00481121" w:rsidRDefault="00C05BF7" w:rsidP="00BE333C">
            <w:pPr>
              <w:spacing w:before="10"/>
              <w:jc w:val="center"/>
              <w:rPr>
                <w:sz w:val="22"/>
                <w:szCs w:val="22"/>
                <w:lang w:val="en-GB"/>
              </w:rPr>
            </w:pPr>
          </w:p>
          <w:p w14:paraId="4D1BB1C6" w14:textId="77777777" w:rsidR="00C05BF7" w:rsidRPr="00481121" w:rsidRDefault="00C05BF7" w:rsidP="00BE333C">
            <w:pPr>
              <w:spacing w:before="10"/>
              <w:jc w:val="center"/>
              <w:rPr>
                <w:sz w:val="22"/>
                <w:szCs w:val="22"/>
                <w:lang w:val="en-GB"/>
              </w:rPr>
            </w:pPr>
            <w:r w:rsidRPr="00481121">
              <w:rPr>
                <w:sz w:val="22"/>
                <w:szCs w:val="22"/>
                <w:lang w:val="en-GB"/>
              </w:rPr>
              <w:t>Common</w:t>
            </w:r>
          </w:p>
        </w:tc>
        <w:tc>
          <w:tcPr>
            <w:tcW w:w="2887" w:type="dxa"/>
            <w:tcBorders>
              <w:top w:val="single" w:sz="4" w:space="0" w:color="auto"/>
              <w:left w:val="single" w:sz="4" w:space="0" w:color="auto"/>
              <w:bottom w:val="single" w:sz="4" w:space="0" w:color="auto"/>
              <w:right w:val="single" w:sz="4" w:space="0" w:color="auto"/>
            </w:tcBorders>
            <w:vAlign w:val="center"/>
          </w:tcPr>
          <w:p w14:paraId="3A7FD145" w14:textId="77777777" w:rsidR="00C05BF7" w:rsidRPr="00481121" w:rsidRDefault="00C05BF7" w:rsidP="00C05BF7">
            <w:pPr>
              <w:pStyle w:val="ListParagraph"/>
              <w:spacing w:before="10"/>
              <w:jc w:val="both"/>
              <w:rPr>
                <w:sz w:val="22"/>
                <w:szCs w:val="22"/>
                <w:lang w:val="en-GB"/>
              </w:rPr>
            </w:pPr>
          </w:p>
          <w:p w14:paraId="548C23D3" w14:textId="156B3215" w:rsidR="00C05BF7" w:rsidRPr="00481121" w:rsidRDefault="00C05BF7" w:rsidP="00C05BF7">
            <w:pPr>
              <w:pStyle w:val="ListParagraph"/>
              <w:numPr>
                <w:ilvl w:val="0"/>
                <w:numId w:val="32"/>
              </w:numPr>
              <w:spacing w:before="10"/>
              <w:jc w:val="both"/>
              <w:rPr>
                <w:sz w:val="22"/>
                <w:szCs w:val="22"/>
                <w:lang w:val="en-GB"/>
              </w:rPr>
            </w:pPr>
            <w:r w:rsidRPr="00481121">
              <w:rPr>
                <w:sz w:val="22"/>
                <w:szCs w:val="22"/>
                <w:lang w:val="en-GB"/>
              </w:rPr>
              <w:t>Lawrence C. Qua</w:t>
            </w:r>
          </w:p>
          <w:p w14:paraId="1F4734BD" w14:textId="77777777" w:rsidR="00C05BF7" w:rsidRPr="00481121" w:rsidRDefault="00C05BF7" w:rsidP="00C05BF7">
            <w:pPr>
              <w:pStyle w:val="ListParagraph"/>
              <w:spacing w:before="10"/>
              <w:jc w:val="both"/>
              <w:rPr>
                <w:i/>
                <w:sz w:val="22"/>
                <w:szCs w:val="22"/>
                <w:lang w:val="en-GB"/>
              </w:rPr>
            </w:pPr>
            <w:r w:rsidRPr="00481121">
              <w:rPr>
                <w:i/>
                <w:sz w:val="22"/>
                <w:szCs w:val="22"/>
                <w:lang w:val="en-GB"/>
              </w:rPr>
              <w:t>Chairman/President/CEO</w:t>
            </w:r>
          </w:p>
          <w:p w14:paraId="09BEFD65" w14:textId="77777777" w:rsidR="00C05BF7" w:rsidRPr="00481121" w:rsidRDefault="00C05BF7" w:rsidP="00C05BF7">
            <w:pPr>
              <w:spacing w:before="10"/>
              <w:jc w:val="both"/>
              <w:rPr>
                <w:sz w:val="22"/>
                <w:szCs w:val="22"/>
                <w:lang w:val="en-GB"/>
              </w:rPr>
            </w:pPr>
          </w:p>
        </w:tc>
        <w:tc>
          <w:tcPr>
            <w:tcW w:w="2160" w:type="dxa"/>
            <w:tcBorders>
              <w:top w:val="single" w:sz="4" w:space="0" w:color="auto"/>
              <w:left w:val="single" w:sz="4" w:space="0" w:color="auto"/>
              <w:bottom w:val="single" w:sz="4" w:space="0" w:color="auto"/>
              <w:right w:val="single" w:sz="4" w:space="0" w:color="auto"/>
            </w:tcBorders>
            <w:vAlign w:val="center"/>
          </w:tcPr>
          <w:p w14:paraId="7F0BD125" w14:textId="77777777" w:rsidR="00C05BF7" w:rsidRPr="00481121" w:rsidRDefault="00C05BF7" w:rsidP="00C05BF7">
            <w:pPr>
              <w:spacing w:before="10"/>
              <w:jc w:val="center"/>
              <w:rPr>
                <w:sz w:val="22"/>
                <w:szCs w:val="22"/>
                <w:lang w:val="en-GB"/>
              </w:rPr>
            </w:pPr>
          </w:p>
          <w:p w14:paraId="03638742" w14:textId="722CB02C" w:rsidR="00C05BF7" w:rsidRPr="00481121" w:rsidRDefault="0091163E" w:rsidP="00C05BF7">
            <w:pPr>
              <w:spacing w:before="10"/>
              <w:jc w:val="center"/>
              <w:rPr>
                <w:sz w:val="22"/>
                <w:szCs w:val="22"/>
                <w:lang w:val="en-GB"/>
              </w:rPr>
            </w:pPr>
            <w:r w:rsidRPr="00481121">
              <w:rPr>
                <w:sz w:val="22"/>
                <w:szCs w:val="22"/>
                <w:lang w:val="en-GB"/>
              </w:rPr>
              <w:t>70,00</w:t>
            </w:r>
            <w:r w:rsidR="00C05BF7" w:rsidRPr="00481121">
              <w:rPr>
                <w:sz w:val="22"/>
                <w:szCs w:val="22"/>
                <w:lang w:val="en-GB"/>
              </w:rPr>
              <w:t>2</w:t>
            </w:r>
          </w:p>
          <w:p w14:paraId="1C48AA8C" w14:textId="77777777" w:rsidR="00C05BF7" w:rsidRPr="00481121" w:rsidRDefault="00C05BF7" w:rsidP="00C05BF7">
            <w:pPr>
              <w:spacing w:before="10"/>
              <w:jc w:val="center"/>
              <w:rPr>
                <w:sz w:val="22"/>
                <w:szCs w:val="22"/>
                <w:lang w:val="en-GB"/>
              </w:rPr>
            </w:pPr>
            <w:r w:rsidRPr="00481121">
              <w:rPr>
                <w:sz w:val="22"/>
                <w:szCs w:val="22"/>
                <w:lang w:val="en-GB"/>
              </w:rPr>
              <w:t>Direct</w:t>
            </w:r>
          </w:p>
        </w:tc>
        <w:tc>
          <w:tcPr>
            <w:tcW w:w="1440" w:type="dxa"/>
            <w:tcBorders>
              <w:top w:val="single" w:sz="4" w:space="0" w:color="auto"/>
              <w:left w:val="single" w:sz="4" w:space="0" w:color="auto"/>
              <w:bottom w:val="single" w:sz="4" w:space="0" w:color="auto"/>
              <w:right w:val="single" w:sz="4" w:space="0" w:color="auto"/>
            </w:tcBorders>
            <w:vAlign w:val="center"/>
          </w:tcPr>
          <w:p w14:paraId="2AC37FD9" w14:textId="77777777" w:rsidR="00C05BF7" w:rsidRPr="00481121" w:rsidRDefault="00C05BF7" w:rsidP="00C05BF7">
            <w:pPr>
              <w:spacing w:before="10"/>
              <w:jc w:val="center"/>
              <w:rPr>
                <w:sz w:val="22"/>
                <w:szCs w:val="22"/>
              </w:rPr>
            </w:pPr>
          </w:p>
          <w:p w14:paraId="290C6A25" w14:textId="77777777" w:rsidR="00C05BF7" w:rsidRPr="00481121" w:rsidRDefault="00C05BF7" w:rsidP="00C05BF7">
            <w:pPr>
              <w:spacing w:before="10"/>
              <w:jc w:val="center"/>
              <w:rPr>
                <w:sz w:val="22"/>
                <w:szCs w:val="22"/>
              </w:rPr>
            </w:pPr>
            <w:r w:rsidRPr="00481121">
              <w:rPr>
                <w:sz w:val="22"/>
                <w:szCs w:val="22"/>
              </w:rPr>
              <w:t>Filipino</w:t>
            </w:r>
          </w:p>
        </w:tc>
        <w:tc>
          <w:tcPr>
            <w:tcW w:w="990" w:type="dxa"/>
            <w:tcBorders>
              <w:top w:val="single" w:sz="4" w:space="0" w:color="auto"/>
              <w:left w:val="single" w:sz="4" w:space="0" w:color="auto"/>
              <w:bottom w:val="single" w:sz="4" w:space="0" w:color="auto"/>
              <w:right w:val="single" w:sz="4" w:space="0" w:color="auto"/>
            </w:tcBorders>
            <w:vAlign w:val="center"/>
          </w:tcPr>
          <w:p w14:paraId="5C50DDC3" w14:textId="77777777" w:rsidR="00C05BF7" w:rsidRPr="00481121" w:rsidRDefault="00C05BF7" w:rsidP="00C05BF7">
            <w:pPr>
              <w:spacing w:before="10"/>
              <w:jc w:val="center"/>
              <w:rPr>
                <w:sz w:val="22"/>
                <w:szCs w:val="22"/>
                <w:lang w:val="en-GB"/>
              </w:rPr>
            </w:pPr>
          </w:p>
          <w:p w14:paraId="25587741" w14:textId="77777777" w:rsidR="00C05BF7" w:rsidRPr="00481121" w:rsidRDefault="00C05BF7" w:rsidP="00C05BF7">
            <w:pPr>
              <w:spacing w:before="10"/>
              <w:jc w:val="center"/>
              <w:rPr>
                <w:sz w:val="22"/>
                <w:szCs w:val="22"/>
                <w:lang w:val="en-GB"/>
              </w:rPr>
            </w:pPr>
            <w:r w:rsidRPr="00481121">
              <w:rPr>
                <w:sz w:val="22"/>
                <w:szCs w:val="22"/>
                <w:lang w:val="en-GB"/>
              </w:rPr>
              <w:t>nil</w:t>
            </w:r>
          </w:p>
          <w:p w14:paraId="4DE3C44A" w14:textId="77777777" w:rsidR="00C05BF7" w:rsidRPr="00481121" w:rsidRDefault="00C05BF7" w:rsidP="00C05BF7">
            <w:pPr>
              <w:spacing w:before="10"/>
              <w:jc w:val="center"/>
              <w:rPr>
                <w:sz w:val="22"/>
                <w:szCs w:val="22"/>
                <w:lang w:val="en-GB"/>
              </w:rPr>
            </w:pPr>
          </w:p>
        </w:tc>
      </w:tr>
      <w:tr w:rsidR="00C05BF7" w:rsidRPr="00481121" w14:paraId="6F6EB2FB" w14:textId="77777777" w:rsidTr="00C05BF7">
        <w:tc>
          <w:tcPr>
            <w:tcW w:w="1163" w:type="dxa"/>
            <w:tcBorders>
              <w:top w:val="single" w:sz="4" w:space="0" w:color="auto"/>
              <w:left w:val="single" w:sz="4" w:space="0" w:color="auto"/>
              <w:bottom w:val="single" w:sz="4" w:space="0" w:color="auto"/>
              <w:right w:val="single" w:sz="4" w:space="0" w:color="auto"/>
            </w:tcBorders>
            <w:vAlign w:val="center"/>
          </w:tcPr>
          <w:p w14:paraId="0EA4409F" w14:textId="77777777" w:rsidR="00C05BF7" w:rsidRPr="00481121" w:rsidRDefault="00C05BF7" w:rsidP="00BE333C">
            <w:pPr>
              <w:spacing w:before="10"/>
              <w:ind w:right="-108"/>
              <w:jc w:val="center"/>
              <w:rPr>
                <w:sz w:val="22"/>
                <w:szCs w:val="22"/>
                <w:lang w:val="en-GB"/>
              </w:rPr>
            </w:pPr>
          </w:p>
          <w:p w14:paraId="4E4FC18B" w14:textId="77777777" w:rsidR="00C05BF7" w:rsidRPr="00481121" w:rsidRDefault="00C05BF7" w:rsidP="00BE333C">
            <w:pPr>
              <w:spacing w:before="10"/>
              <w:ind w:right="-108"/>
              <w:jc w:val="center"/>
              <w:rPr>
                <w:sz w:val="22"/>
                <w:szCs w:val="22"/>
                <w:lang w:val="en-GB"/>
              </w:rPr>
            </w:pPr>
            <w:r w:rsidRPr="00481121">
              <w:rPr>
                <w:sz w:val="22"/>
                <w:szCs w:val="22"/>
                <w:lang w:val="en-GB"/>
              </w:rPr>
              <w:t>Common</w:t>
            </w:r>
          </w:p>
        </w:tc>
        <w:tc>
          <w:tcPr>
            <w:tcW w:w="2887" w:type="dxa"/>
            <w:tcBorders>
              <w:top w:val="single" w:sz="4" w:space="0" w:color="auto"/>
              <w:left w:val="single" w:sz="4" w:space="0" w:color="auto"/>
              <w:bottom w:val="single" w:sz="4" w:space="0" w:color="auto"/>
              <w:right w:val="single" w:sz="4" w:space="0" w:color="auto"/>
            </w:tcBorders>
            <w:vAlign w:val="center"/>
          </w:tcPr>
          <w:p w14:paraId="64C0CAA9" w14:textId="77777777" w:rsidR="00C05BF7" w:rsidRPr="00481121" w:rsidRDefault="00C05BF7" w:rsidP="00C05BF7">
            <w:pPr>
              <w:pStyle w:val="ListParagraph"/>
              <w:spacing w:before="10"/>
              <w:jc w:val="both"/>
              <w:rPr>
                <w:sz w:val="22"/>
                <w:szCs w:val="22"/>
                <w:lang w:val="en-GB"/>
              </w:rPr>
            </w:pPr>
          </w:p>
          <w:p w14:paraId="532B9514" w14:textId="4E862B8A" w:rsidR="00C05BF7" w:rsidRPr="00481121" w:rsidRDefault="00C05BF7" w:rsidP="00C05BF7">
            <w:pPr>
              <w:pStyle w:val="ListParagraph"/>
              <w:numPr>
                <w:ilvl w:val="0"/>
                <w:numId w:val="32"/>
              </w:numPr>
              <w:spacing w:before="10"/>
              <w:jc w:val="both"/>
              <w:rPr>
                <w:sz w:val="22"/>
                <w:szCs w:val="22"/>
                <w:lang w:val="en-GB"/>
              </w:rPr>
            </w:pPr>
            <w:r w:rsidRPr="00481121">
              <w:rPr>
                <w:sz w:val="22"/>
                <w:szCs w:val="22"/>
                <w:lang w:val="en-GB"/>
              </w:rPr>
              <w:t>Meliton C. Qua</w:t>
            </w:r>
          </w:p>
          <w:p w14:paraId="4A02F862" w14:textId="0B93C7A6" w:rsidR="00C05BF7" w:rsidRPr="00481121" w:rsidRDefault="00C05BF7" w:rsidP="00C05BF7">
            <w:pPr>
              <w:pStyle w:val="ListParagraph"/>
              <w:spacing w:before="10"/>
              <w:jc w:val="both"/>
              <w:rPr>
                <w:i/>
                <w:sz w:val="22"/>
                <w:szCs w:val="22"/>
                <w:lang w:val="en-GB"/>
              </w:rPr>
            </w:pPr>
            <w:r w:rsidRPr="00481121">
              <w:rPr>
                <w:i/>
                <w:sz w:val="22"/>
                <w:szCs w:val="22"/>
                <w:lang w:val="en-GB"/>
              </w:rPr>
              <w:t>Director</w:t>
            </w:r>
          </w:p>
          <w:p w14:paraId="6EFF9274" w14:textId="77777777" w:rsidR="00C05BF7" w:rsidRPr="00481121" w:rsidRDefault="00C05BF7" w:rsidP="00C05BF7">
            <w:pPr>
              <w:spacing w:before="10"/>
              <w:jc w:val="both"/>
              <w:rPr>
                <w:sz w:val="22"/>
                <w:szCs w:val="22"/>
                <w:lang w:val="en-GB"/>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DA25796" w14:textId="77777777" w:rsidR="00C05BF7" w:rsidRPr="00481121" w:rsidRDefault="00C05BF7" w:rsidP="00C05BF7">
            <w:pPr>
              <w:spacing w:before="10"/>
              <w:jc w:val="center"/>
              <w:rPr>
                <w:sz w:val="22"/>
                <w:szCs w:val="22"/>
                <w:lang w:val="en-GB"/>
              </w:rPr>
            </w:pPr>
          </w:p>
          <w:p w14:paraId="3807019D" w14:textId="77777777" w:rsidR="00C05BF7" w:rsidRPr="00481121" w:rsidRDefault="00C05BF7" w:rsidP="00C05BF7">
            <w:pPr>
              <w:spacing w:before="10"/>
              <w:jc w:val="center"/>
              <w:rPr>
                <w:sz w:val="22"/>
                <w:szCs w:val="22"/>
                <w:lang w:val="en-GB"/>
              </w:rPr>
            </w:pPr>
            <w:r w:rsidRPr="00481121">
              <w:rPr>
                <w:sz w:val="22"/>
                <w:szCs w:val="22"/>
                <w:lang w:val="en-GB"/>
              </w:rPr>
              <w:t>2</w:t>
            </w:r>
          </w:p>
          <w:p w14:paraId="7FD5C1FE" w14:textId="77777777" w:rsidR="00C05BF7" w:rsidRPr="00481121" w:rsidRDefault="00C05BF7" w:rsidP="00C05BF7">
            <w:pPr>
              <w:spacing w:before="10"/>
              <w:jc w:val="center"/>
              <w:rPr>
                <w:sz w:val="22"/>
                <w:szCs w:val="22"/>
                <w:lang w:val="en-GB"/>
              </w:rPr>
            </w:pPr>
            <w:r w:rsidRPr="00481121">
              <w:rPr>
                <w:sz w:val="22"/>
                <w:szCs w:val="22"/>
                <w:lang w:val="en-GB"/>
              </w:rPr>
              <w:t>Direct</w:t>
            </w:r>
          </w:p>
          <w:p w14:paraId="468024EF" w14:textId="77777777" w:rsidR="00C05BF7" w:rsidRPr="00481121" w:rsidRDefault="00C05BF7" w:rsidP="00C05BF7">
            <w:pPr>
              <w:spacing w:before="10"/>
              <w:jc w:val="center"/>
              <w:rPr>
                <w:sz w:val="22"/>
                <w:szCs w:val="22"/>
                <w:lang w:val="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D15C1D0" w14:textId="77777777" w:rsidR="00C05BF7" w:rsidRPr="00481121" w:rsidRDefault="00C05BF7" w:rsidP="00C05BF7">
            <w:pPr>
              <w:spacing w:before="10"/>
              <w:jc w:val="center"/>
              <w:rPr>
                <w:sz w:val="22"/>
                <w:szCs w:val="22"/>
              </w:rPr>
            </w:pPr>
          </w:p>
          <w:p w14:paraId="06B90C00" w14:textId="77777777" w:rsidR="00C05BF7" w:rsidRPr="00481121" w:rsidRDefault="00C05BF7" w:rsidP="00C05BF7">
            <w:pPr>
              <w:spacing w:before="10"/>
              <w:jc w:val="center"/>
              <w:rPr>
                <w:sz w:val="22"/>
                <w:szCs w:val="22"/>
              </w:rPr>
            </w:pPr>
            <w:r w:rsidRPr="00481121">
              <w:rPr>
                <w:sz w:val="22"/>
                <w:szCs w:val="22"/>
              </w:rPr>
              <w:t>Filipino</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40E21C3" w14:textId="77777777" w:rsidR="00C05BF7" w:rsidRPr="00481121" w:rsidRDefault="00C05BF7" w:rsidP="00C05BF7">
            <w:pPr>
              <w:spacing w:before="10"/>
              <w:jc w:val="center"/>
              <w:rPr>
                <w:sz w:val="22"/>
                <w:szCs w:val="22"/>
                <w:lang w:val="en-GB"/>
              </w:rPr>
            </w:pPr>
          </w:p>
          <w:p w14:paraId="2D31ED70" w14:textId="77777777" w:rsidR="00C05BF7" w:rsidRPr="00481121" w:rsidRDefault="00C05BF7" w:rsidP="00C05BF7">
            <w:pPr>
              <w:spacing w:before="10"/>
              <w:jc w:val="center"/>
              <w:rPr>
                <w:sz w:val="22"/>
                <w:szCs w:val="22"/>
                <w:lang w:val="en-GB"/>
              </w:rPr>
            </w:pPr>
            <w:r w:rsidRPr="00481121">
              <w:rPr>
                <w:sz w:val="22"/>
                <w:szCs w:val="22"/>
                <w:lang w:val="en-GB"/>
              </w:rPr>
              <w:t>nil</w:t>
            </w:r>
          </w:p>
        </w:tc>
      </w:tr>
      <w:tr w:rsidR="00C05BF7" w:rsidRPr="00481121" w14:paraId="3B98475C" w14:textId="77777777" w:rsidTr="00C05BF7">
        <w:tc>
          <w:tcPr>
            <w:tcW w:w="1163" w:type="dxa"/>
            <w:tcBorders>
              <w:top w:val="single" w:sz="4" w:space="0" w:color="auto"/>
              <w:left w:val="single" w:sz="4" w:space="0" w:color="auto"/>
              <w:bottom w:val="single" w:sz="4" w:space="0" w:color="auto"/>
              <w:right w:val="single" w:sz="4" w:space="0" w:color="auto"/>
            </w:tcBorders>
            <w:vAlign w:val="center"/>
          </w:tcPr>
          <w:p w14:paraId="04D54A76" w14:textId="77777777" w:rsidR="00C05BF7" w:rsidRPr="00481121" w:rsidRDefault="00C05BF7" w:rsidP="00BE333C">
            <w:pPr>
              <w:spacing w:before="10"/>
              <w:ind w:right="-108"/>
              <w:jc w:val="center"/>
              <w:rPr>
                <w:sz w:val="22"/>
                <w:szCs w:val="22"/>
                <w:lang w:val="en-GB"/>
              </w:rPr>
            </w:pPr>
          </w:p>
          <w:p w14:paraId="05964D57" w14:textId="77777777" w:rsidR="00C05BF7" w:rsidRPr="00481121" w:rsidRDefault="00C05BF7" w:rsidP="00BE333C">
            <w:pPr>
              <w:spacing w:before="10"/>
              <w:ind w:right="-108"/>
              <w:jc w:val="center"/>
              <w:rPr>
                <w:sz w:val="22"/>
                <w:szCs w:val="22"/>
                <w:lang w:val="en-GB"/>
              </w:rPr>
            </w:pPr>
            <w:r w:rsidRPr="00481121">
              <w:rPr>
                <w:sz w:val="22"/>
                <w:szCs w:val="22"/>
                <w:lang w:val="en-GB"/>
              </w:rPr>
              <w:t>Common</w:t>
            </w:r>
          </w:p>
        </w:tc>
        <w:tc>
          <w:tcPr>
            <w:tcW w:w="2887" w:type="dxa"/>
            <w:tcBorders>
              <w:top w:val="single" w:sz="4" w:space="0" w:color="auto"/>
              <w:left w:val="single" w:sz="4" w:space="0" w:color="auto"/>
              <w:bottom w:val="single" w:sz="4" w:space="0" w:color="auto"/>
              <w:right w:val="single" w:sz="4" w:space="0" w:color="auto"/>
            </w:tcBorders>
            <w:vAlign w:val="center"/>
          </w:tcPr>
          <w:p w14:paraId="7221A61E" w14:textId="77777777" w:rsidR="00C05BF7" w:rsidRPr="00481121" w:rsidRDefault="00C05BF7" w:rsidP="00C05BF7">
            <w:pPr>
              <w:pStyle w:val="ListParagraph"/>
              <w:spacing w:before="10"/>
              <w:jc w:val="both"/>
              <w:rPr>
                <w:sz w:val="22"/>
                <w:szCs w:val="22"/>
                <w:lang w:val="en-GB"/>
              </w:rPr>
            </w:pPr>
          </w:p>
          <w:p w14:paraId="0FEED0DA" w14:textId="25D0A484" w:rsidR="00C05BF7" w:rsidRPr="00481121" w:rsidRDefault="00C05BF7" w:rsidP="00C05BF7">
            <w:pPr>
              <w:pStyle w:val="ListParagraph"/>
              <w:numPr>
                <w:ilvl w:val="0"/>
                <w:numId w:val="32"/>
              </w:numPr>
              <w:spacing w:before="10"/>
              <w:jc w:val="both"/>
              <w:rPr>
                <w:sz w:val="22"/>
                <w:szCs w:val="22"/>
                <w:lang w:val="en-GB"/>
              </w:rPr>
            </w:pPr>
            <w:r w:rsidRPr="00481121">
              <w:rPr>
                <w:sz w:val="22"/>
                <w:szCs w:val="22"/>
                <w:lang w:val="en-GB"/>
              </w:rPr>
              <w:t>Guillermo D. Luchangco</w:t>
            </w:r>
          </w:p>
          <w:p w14:paraId="57CEE9BA" w14:textId="65677C3A" w:rsidR="00C05BF7" w:rsidRPr="00481121" w:rsidRDefault="00C05BF7" w:rsidP="00C05BF7">
            <w:pPr>
              <w:pStyle w:val="ListParagraph"/>
              <w:spacing w:before="10"/>
              <w:jc w:val="both"/>
              <w:rPr>
                <w:i/>
                <w:sz w:val="22"/>
                <w:szCs w:val="22"/>
                <w:lang w:val="en-GB"/>
              </w:rPr>
            </w:pPr>
            <w:r w:rsidRPr="00481121">
              <w:rPr>
                <w:i/>
                <w:sz w:val="22"/>
                <w:szCs w:val="22"/>
                <w:lang w:val="en-GB"/>
              </w:rPr>
              <w:t>Director</w:t>
            </w:r>
          </w:p>
          <w:p w14:paraId="37E956B1" w14:textId="77777777" w:rsidR="00C05BF7" w:rsidRPr="00481121" w:rsidRDefault="00C05BF7" w:rsidP="00C05BF7">
            <w:pPr>
              <w:spacing w:before="10"/>
              <w:jc w:val="both"/>
              <w:rPr>
                <w:sz w:val="22"/>
                <w:szCs w:val="22"/>
                <w:lang w:val="en-GB"/>
              </w:rPr>
            </w:pPr>
          </w:p>
        </w:tc>
        <w:tc>
          <w:tcPr>
            <w:tcW w:w="2160" w:type="dxa"/>
            <w:tcBorders>
              <w:top w:val="single" w:sz="4" w:space="0" w:color="auto"/>
              <w:left w:val="single" w:sz="4" w:space="0" w:color="auto"/>
              <w:bottom w:val="single" w:sz="4" w:space="0" w:color="auto"/>
              <w:right w:val="single" w:sz="4" w:space="0" w:color="auto"/>
            </w:tcBorders>
            <w:vAlign w:val="center"/>
          </w:tcPr>
          <w:p w14:paraId="0DAFA124" w14:textId="77777777" w:rsidR="00C05BF7" w:rsidRPr="00481121" w:rsidRDefault="00C05BF7" w:rsidP="00C05BF7">
            <w:pPr>
              <w:spacing w:before="10"/>
              <w:jc w:val="center"/>
              <w:rPr>
                <w:sz w:val="22"/>
                <w:szCs w:val="22"/>
                <w:lang w:val="en-GB"/>
              </w:rPr>
            </w:pPr>
          </w:p>
          <w:p w14:paraId="25C59794" w14:textId="49A0BAFD" w:rsidR="00C05BF7" w:rsidRPr="00481121" w:rsidRDefault="00C05BF7" w:rsidP="00C05BF7">
            <w:pPr>
              <w:spacing w:before="10"/>
              <w:jc w:val="center"/>
              <w:rPr>
                <w:sz w:val="22"/>
                <w:szCs w:val="22"/>
                <w:lang w:val="en-GB"/>
              </w:rPr>
            </w:pPr>
            <w:r w:rsidRPr="00481121">
              <w:rPr>
                <w:sz w:val="22"/>
                <w:szCs w:val="22"/>
                <w:lang w:val="en-GB"/>
              </w:rPr>
              <w:t>70,</w:t>
            </w:r>
            <w:r w:rsidR="0091163E" w:rsidRPr="00481121">
              <w:rPr>
                <w:sz w:val="22"/>
                <w:szCs w:val="22"/>
                <w:lang w:val="en-GB"/>
              </w:rPr>
              <w:t>002</w:t>
            </w:r>
          </w:p>
          <w:p w14:paraId="2854D6C5" w14:textId="77777777" w:rsidR="00C05BF7" w:rsidRPr="00481121" w:rsidRDefault="00C05BF7" w:rsidP="00C05BF7">
            <w:pPr>
              <w:spacing w:before="10"/>
              <w:jc w:val="center"/>
              <w:rPr>
                <w:sz w:val="22"/>
                <w:szCs w:val="22"/>
                <w:lang w:val="en-GB"/>
              </w:rPr>
            </w:pPr>
            <w:r w:rsidRPr="00481121">
              <w:rPr>
                <w:sz w:val="22"/>
                <w:szCs w:val="22"/>
                <w:lang w:val="en-GB"/>
              </w:rPr>
              <w:t>Direct</w:t>
            </w:r>
          </w:p>
        </w:tc>
        <w:tc>
          <w:tcPr>
            <w:tcW w:w="1440" w:type="dxa"/>
            <w:tcBorders>
              <w:top w:val="single" w:sz="4" w:space="0" w:color="auto"/>
              <w:left w:val="single" w:sz="4" w:space="0" w:color="auto"/>
              <w:bottom w:val="single" w:sz="4" w:space="0" w:color="auto"/>
              <w:right w:val="single" w:sz="4" w:space="0" w:color="auto"/>
            </w:tcBorders>
            <w:vAlign w:val="center"/>
          </w:tcPr>
          <w:p w14:paraId="59BFFA6A" w14:textId="77777777" w:rsidR="00C05BF7" w:rsidRPr="00481121" w:rsidRDefault="00C05BF7" w:rsidP="00C05BF7">
            <w:pPr>
              <w:spacing w:before="10"/>
              <w:jc w:val="center"/>
              <w:rPr>
                <w:sz w:val="22"/>
                <w:szCs w:val="22"/>
              </w:rPr>
            </w:pPr>
          </w:p>
          <w:p w14:paraId="34F68CD9" w14:textId="77777777" w:rsidR="00C05BF7" w:rsidRPr="00481121" w:rsidRDefault="00C05BF7" w:rsidP="00C05BF7">
            <w:pPr>
              <w:spacing w:before="10"/>
              <w:jc w:val="center"/>
              <w:rPr>
                <w:sz w:val="22"/>
                <w:szCs w:val="22"/>
              </w:rPr>
            </w:pPr>
            <w:r w:rsidRPr="00481121">
              <w:rPr>
                <w:sz w:val="22"/>
                <w:szCs w:val="22"/>
              </w:rPr>
              <w:t>Filipino</w:t>
            </w:r>
          </w:p>
        </w:tc>
        <w:tc>
          <w:tcPr>
            <w:tcW w:w="990" w:type="dxa"/>
            <w:tcBorders>
              <w:top w:val="single" w:sz="4" w:space="0" w:color="auto"/>
              <w:left w:val="single" w:sz="4" w:space="0" w:color="auto"/>
              <w:bottom w:val="single" w:sz="4" w:space="0" w:color="auto"/>
              <w:right w:val="single" w:sz="4" w:space="0" w:color="auto"/>
            </w:tcBorders>
            <w:vAlign w:val="center"/>
          </w:tcPr>
          <w:p w14:paraId="71864096" w14:textId="77777777" w:rsidR="00C05BF7" w:rsidRPr="00481121" w:rsidRDefault="00C05BF7" w:rsidP="00C05BF7">
            <w:pPr>
              <w:spacing w:before="10"/>
              <w:jc w:val="center"/>
              <w:rPr>
                <w:sz w:val="22"/>
                <w:szCs w:val="22"/>
                <w:lang w:val="en-GB"/>
              </w:rPr>
            </w:pPr>
          </w:p>
          <w:p w14:paraId="4668BFF0" w14:textId="77777777" w:rsidR="00C05BF7" w:rsidRPr="00481121" w:rsidRDefault="00C05BF7" w:rsidP="00C05BF7">
            <w:pPr>
              <w:spacing w:before="10"/>
              <w:jc w:val="center"/>
              <w:rPr>
                <w:sz w:val="22"/>
                <w:szCs w:val="22"/>
                <w:lang w:val="en-GB"/>
              </w:rPr>
            </w:pPr>
            <w:r w:rsidRPr="00481121">
              <w:rPr>
                <w:sz w:val="22"/>
                <w:szCs w:val="22"/>
                <w:lang w:val="en-GB"/>
              </w:rPr>
              <w:t>nil</w:t>
            </w:r>
          </w:p>
        </w:tc>
      </w:tr>
      <w:tr w:rsidR="00C05BF7" w:rsidRPr="00481121" w14:paraId="000AD30A" w14:textId="77777777" w:rsidTr="00C05BF7">
        <w:tc>
          <w:tcPr>
            <w:tcW w:w="1163" w:type="dxa"/>
            <w:tcBorders>
              <w:top w:val="single" w:sz="4" w:space="0" w:color="auto"/>
              <w:left w:val="single" w:sz="4" w:space="0" w:color="auto"/>
              <w:bottom w:val="single" w:sz="4" w:space="0" w:color="auto"/>
              <w:right w:val="single" w:sz="4" w:space="0" w:color="auto"/>
            </w:tcBorders>
            <w:vAlign w:val="center"/>
          </w:tcPr>
          <w:p w14:paraId="5BF660D9" w14:textId="77777777" w:rsidR="00C05BF7" w:rsidRPr="00481121" w:rsidRDefault="00C05BF7" w:rsidP="00BE333C">
            <w:pPr>
              <w:spacing w:before="10"/>
              <w:ind w:right="-108"/>
              <w:jc w:val="center"/>
              <w:rPr>
                <w:sz w:val="22"/>
                <w:szCs w:val="22"/>
                <w:lang w:val="en-GB"/>
              </w:rPr>
            </w:pPr>
          </w:p>
          <w:p w14:paraId="15EE492A" w14:textId="77777777" w:rsidR="00C05BF7" w:rsidRPr="00481121" w:rsidRDefault="00C05BF7" w:rsidP="00BE333C">
            <w:pPr>
              <w:spacing w:before="10"/>
              <w:ind w:right="-108"/>
              <w:jc w:val="center"/>
              <w:rPr>
                <w:sz w:val="22"/>
                <w:szCs w:val="22"/>
                <w:lang w:val="en-GB"/>
              </w:rPr>
            </w:pPr>
            <w:r w:rsidRPr="00481121">
              <w:rPr>
                <w:sz w:val="22"/>
                <w:szCs w:val="22"/>
                <w:lang w:val="en-GB"/>
              </w:rPr>
              <w:t>Common</w:t>
            </w:r>
          </w:p>
        </w:tc>
        <w:tc>
          <w:tcPr>
            <w:tcW w:w="2887" w:type="dxa"/>
            <w:tcBorders>
              <w:top w:val="single" w:sz="4" w:space="0" w:color="auto"/>
              <w:left w:val="single" w:sz="4" w:space="0" w:color="auto"/>
              <w:bottom w:val="single" w:sz="4" w:space="0" w:color="auto"/>
              <w:right w:val="single" w:sz="4" w:space="0" w:color="auto"/>
            </w:tcBorders>
            <w:vAlign w:val="center"/>
          </w:tcPr>
          <w:p w14:paraId="71798C0C" w14:textId="77777777" w:rsidR="00C05BF7" w:rsidRPr="00481121" w:rsidRDefault="00C05BF7" w:rsidP="00C05BF7">
            <w:pPr>
              <w:pStyle w:val="ListParagraph"/>
              <w:spacing w:before="10"/>
              <w:jc w:val="both"/>
              <w:rPr>
                <w:sz w:val="22"/>
                <w:szCs w:val="22"/>
                <w:lang w:val="en-GB"/>
              </w:rPr>
            </w:pPr>
          </w:p>
          <w:p w14:paraId="5EFEA69D" w14:textId="7764EACC" w:rsidR="00C05BF7" w:rsidRPr="00481121" w:rsidRDefault="00C05BF7" w:rsidP="00C05BF7">
            <w:pPr>
              <w:pStyle w:val="ListParagraph"/>
              <w:numPr>
                <w:ilvl w:val="0"/>
                <w:numId w:val="32"/>
              </w:numPr>
              <w:spacing w:before="10"/>
              <w:jc w:val="both"/>
              <w:rPr>
                <w:sz w:val="22"/>
                <w:szCs w:val="22"/>
                <w:lang w:val="en-GB"/>
              </w:rPr>
            </w:pPr>
            <w:r w:rsidRPr="00481121">
              <w:rPr>
                <w:sz w:val="22"/>
                <w:szCs w:val="22"/>
                <w:lang w:val="en-GB"/>
              </w:rPr>
              <w:t>Alfredo R. de Borja</w:t>
            </w:r>
          </w:p>
          <w:p w14:paraId="6A4AB16B" w14:textId="0EC8C925" w:rsidR="00C05BF7" w:rsidRPr="00481121" w:rsidRDefault="00975600" w:rsidP="00C05BF7">
            <w:pPr>
              <w:pStyle w:val="ListParagraph"/>
              <w:spacing w:before="10"/>
              <w:jc w:val="both"/>
              <w:rPr>
                <w:i/>
                <w:sz w:val="22"/>
                <w:szCs w:val="22"/>
                <w:lang w:val="en-GB"/>
              </w:rPr>
            </w:pPr>
            <w:r w:rsidRPr="00481121">
              <w:rPr>
                <w:i/>
                <w:sz w:val="22"/>
                <w:szCs w:val="22"/>
                <w:lang w:val="en-GB"/>
              </w:rPr>
              <w:t xml:space="preserve">Independent </w:t>
            </w:r>
            <w:r w:rsidR="00C05BF7" w:rsidRPr="00481121">
              <w:rPr>
                <w:i/>
                <w:sz w:val="22"/>
                <w:szCs w:val="22"/>
                <w:lang w:val="en-GB"/>
              </w:rPr>
              <w:t>Director</w:t>
            </w:r>
          </w:p>
          <w:p w14:paraId="4E8554A6" w14:textId="77777777" w:rsidR="00C05BF7" w:rsidRPr="00481121" w:rsidRDefault="00C05BF7" w:rsidP="00C05BF7">
            <w:pPr>
              <w:spacing w:before="10"/>
              <w:jc w:val="both"/>
              <w:rPr>
                <w:sz w:val="22"/>
                <w:szCs w:val="22"/>
                <w:lang w:val="en-GB"/>
              </w:rPr>
            </w:pPr>
          </w:p>
        </w:tc>
        <w:tc>
          <w:tcPr>
            <w:tcW w:w="2160" w:type="dxa"/>
            <w:tcBorders>
              <w:top w:val="single" w:sz="4" w:space="0" w:color="auto"/>
              <w:left w:val="single" w:sz="4" w:space="0" w:color="auto"/>
              <w:bottom w:val="single" w:sz="4" w:space="0" w:color="auto"/>
              <w:right w:val="single" w:sz="4" w:space="0" w:color="auto"/>
            </w:tcBorders>
            <w:vAlign w:val="center"/>
          </w:tcPr>
          <w:p w14:paraId="6C0D4B07" w14:textId="77777777" w:rsidR="00C05BF7" w:rsidRPr="00481121" w:rsidRDefault="00C05BF7" w:rsidP="00C05BF7">
            <w:pPr>
              <w:spacing w:before="10"/>
              <w:jc w:val="center"/>
              <w:rPr>
                <w:sz w:val="22"/>
                <w:szCs w:val="22"/>
                <w:lang w:val="en-GB"/>
              </w:rPr>
            </w:pPr>
          </w:p>
          <w:p w14:paraId="3F63F1BD" w14:textId="2F040516" w:rsidR="0091163E" w:rsidRPr="00481121" w:rsidRDefault="0091163E" w:rsidP="0091163E">
            <w:pPr>
              <w:spacing w:before="10"/>
              <w:jc w:val="center"/>
              <w:rPr>
                <w:sz w:val="22"/>
                <w:szCs w:val="22"/>
                <w:lang w:val="en-GB"/>
              </w:rPr>
            </w:pPr>
            <w:r w:rsidRPr="00481121">
              <w:rPr>
                <w:sz w:val="22"/>
                <w:szCs w:val="22"/>
                <w:lang w:val="en-GB"/>
              </w:rPr>
              <w:t>1</w:t>
            </w:r>
          </w:p>
          <w:p w14:paraId="783DB394" w14:textId="77777777" w:rsidR="0091163E" w:rsidRPr="00481121" w:rsidRDefault="0091163E" w:rsidP="0091163E">
            <w:pPr>
              <w:spacing w:before="10"/>
              <w:jc w:val="center"/>
              <w:rPr>
                <w:sz w:val="22"/>
                <w:szCs w:val="22"/>
                <w:lang w:val="en-GB"/>
              </w:rPr>
            </w:pPr>
            <w:r w:rsidRPr="00481121">
              <w:rPr>
                <w:sz w:val="22"/>
                <w:szCs w:val="22"/>
                <w:lang w:val="en-GB"/>
              </w:rPr>
              <w:t>Direct</w:t>
            </w:r>
          </w:p>
          <w:p w14:paraId="55044CDE" w14:textId="290BA920" w:rsidR="00C05BF7" w:rsidRPr="00481121" w:rsidRDefault="00C05BF7" w:rsidP="00C05BF7">
            <w:pPr>
              <w:spacing w:before="10"/>
              <w:jc w:val="center"/>
              <w:rPr>
                <w:sz w:val="22"/>
                <w:szCs w:val="22"/>
                <w:lang w:val="en-GB"/>
              </w:rPr>
            </w:pPr>
          </w:p>
        </w:tc>
        <w:tc>
          <w:tcPr>
            <w:tcW w:w="1440" w:type="dxa"/>
            <w:tcBorders>
              <w:top w:val="single" w:sz="4" w:space="0" w:color="auto"/>
              <w:left w:val="single" w:sz="4" w:space="0" w:color="auto"/>
              <w:bottom w:val="single" w:sz="4" w:space="0" w:color="auto"/>
              <w:right w:val="single" w:sz="4" w:space="0" w:color="auto"/>
            </w:tcBorders>
            <w:vAlign w:val="center"/>
          </w:tcPr>
          <w:p w14:paraId="2105CE45" w14:textId="77777777" w:rsidR="00C05BF7" w:rsidRPr="00481121" w:rsidRDefault="00C05BF7" w:rsidP="00C05BF7">
            <w:pPr>
              <w:spacing w:before="10"/>
              <w:jc w:val="center"/>
              <w:rPr>
                <w:sz w:val="22"/>
                <w:szCs w:val="22"/>
              </w:rPr>
            </w:pPr>
          </w:p>
          <w:p w14:paraId="76C6FCF0" w14:textId="77777777" w:rsidR="00C05BF7" w:rsidRPr="00481121" w:rsidRDefault="00C05BF7" w:rsidP="00C05BF7">
            <w:pPr>
              <w:spacing w:before="10"/>
              <w:jc w:val="center"/>
              <w:rPr>
                <w:sz w:val="22"/>
                <w:szCs w:val="22"/>
              </w:rPr>
            </w:pPr>
            <w:r w:rsidRPr="00481121">
              <w:rPr>
                <w:sz w:val="22"/>
                <w:szCs w:val="22"/>
              </w:rPr>
              <w:t>Filipino</w:t>
            </w:r>
          </w:p>
        </w:tc>
        <w:tc>
          <w:tcPr>
            <w:tcW w:w="990" w:type="dxa"/>
            <w:tcBorders>
              <w:top w:val="single" w:sz="4" w:space="0" w:color="auto"/>
              <w:left w:val="single" w:sz="4" w:space="0" w:color="auto"/>
              <w:bottom w:val="single" w:sz="4" w:space="0" w:color="auto"/>
              <w:right w:val="single" w:sz="4" w:space="0" w:color="auto"/>
            </w:tcBorders>
            <w:vAlign w:val="center"/>
          </w:tcPr>
          <w:p w14:paraId="4AE27527" w14:textId="77777777" w:rsidR="00C05BF7" w:rsidRPr="00481121" w:rsidRDefault="00C05BF7" w:rsidP="00C05BF7">
            <w:pPr>
              <w:spacing w:before="10"/>
              <w:jc w:val="center"/>
              <w:rPr>
                <w:sz w:val="22"/>
                <w:szCs w:val="22"/>
                <w:lang w:val="en-GB"/>
              </w:rPr>
            </w:pPr>
          </w:p>
          <w:p w14:paraId="6CB53DA5" w14:textId="21248DB9" w:rsidR="00C05BF7" w:rsidRPr="00481121" w:rsidRDefault="00FB2035" w:rsidP="00C05BF7">
            <w:pPr>
              <w:spacing w:before="10"/>
              <w:jc w:val="center"/>
              <w:rPr>
                <w:sz w:val="22"/>
                <w:szCs w:val="22"/>
                <w:lang w:val="en-GB"/>
              </w:rPr>
            </w:pPr>
            <w:r w:rsidRPr="00481121">
              <w:rPr>
                <w:sz w:val="22"/>
                <w:szCs w:val="22"/>
                <w:lang w:val="en-GB"/>
              </w:rPr>
              <w:t>nil</w:t>
            </w:r>
          </w:p>
        </w:tc>
      </w:tr>
      <w:tr w:rsidR="00C05BF7" w:rsidRPr="00481121" w14:paraId="2E88CD78" w14:textId="77777777" w:rsidTr="00C05BF7">
        <w:tc>
          <w:tcPr>
            <w:tcW w:w="1163" w:type="dxa"/>
            <w:tcBorders>
              <w:top w:val="single" w:sz="4" w:space="0" w:color="auto"/>
              <w:left w:val="single" w:sz="4" w:space="0" w:color="auto"/>
              <w:bottom w:val="single" w:sz="4" w:space="0" w:color="auto"/>
              <w:right w:val="single" w:sz="4" w:space="0" w:color="auto"/>
            </w:tcBorders>
            <w:vAlign w:val="center"/>
          </w:tcPr>
          <w:p w14:paraId="3A4ECFEB" w14:textId="77777777" w:rsidR="00C05BF7" w:rsidRPr="00481121" w:rsidRDefault="00C05BF7" w:rsidP="00BE333C">
            <w:pPr>
              <w:spacing w:before="10"/>
              <w:ind w:left="108" w:right="-108" w:hanging="108"/>
              <w:jc w:val="center"/>
              <w:rPr>
                <w:sz w:val="22"/>
                <w:szCs w:val="22"/>
                <w:lang w:val="en-GB"/>
              </w:rPr>
            </w:pPr>
          </w:p>
          <w:p w14:paraId="7C8B476E" w14:textId="77777777" w:rsidR="00C05BF7" w:rsidRPr="00481121" w:rsidRDefault="00C05BF7" w:rsidP="00BE333C">
            <w:pPr>
              <w:spacing w:before="10"/>
              <w:ind w:left="108" w:right="-108" w:hanging="108"/>
              <w:jc w:val="center"/>
              <w:rPr>
                <w:sz w:val="22"/>
                <w:szCs w:val="22"/>
                <w:lang w:val="en-GB"/>
              </w:rPr>
            </w:pPr>
            <w:r w:rsidRPr="00481121">
              <w:rPr>
                <w:sz w:val="22"/>
                <w:szCs w:val="22"/>
                <w:lang w:val="en-GB"/>
              </w:rPr>
              <w:t>Common</w:t>
            </w:r>
          </w:p>
        </w:tc>
        <w:tc>
          <w:tcPr>
            <w:tcW w:w="2887" w:type="dxa"/>
            <w:tcBorders>
              <w:top w:val="single" w:sz="4" w:space="0" w:color="auto"/>
              <w:left w:val="single" w:sz="4" w:space="0" w:color="auto"/>
              <w:bottom w:val="single" w:sz="4" w:space="0" w:color="auto"/>
              <w:right w:val="single" w:sz="4" w:space="0" w:color="auto"/>
            </w:tcBorders>
            <w:vAlign w:val="center"/>
          </w:tcPr>
          <w:p w14:paraId="0640455E" w14:textId="77777777" w:rsidR="00C05BF7" w:rsidRPr="00481121" w:rsidRDefault="00C05BF7" w:rsidP="00C05BF7">
            <w:pPr>
              <w:pStyle w:val="ListParagraph"/>
              <w:spacing w:before="10"/>
              <w:jc w:val="both"/>
              <w:rPr>
                <w:sz w:val="22"/>
                <w:szCs w:val="22"/>
                <w:lang w:val="en-GB"/>
              </w:rPr>
            </w:pPr>
          </w:p>
          <w:p w14:paraId="6AB1EB1B" w14:textId="3976A425" w:rsidR="00C05BF7" w:rsidRPr="00481121" w:rsidRDefault="00C05BF7" w:rsidP="00C05BF7">
            <w:pPr>
              <w:pStyle w:val="ListParagraph"/>
              <w:numPr>
                <w:ilvl w:val="0"/>
                <w:numId w:val="32"/>
              </w:numPr>
              <w:spacing w:before="10"/>
              <w:jc w:val="both"/>
              <w:rPr>
                <w:sz w:val="22"/>
                <w:szCs w:val="22"/>
                <w:lang w:val="en-GB"/>
              </w:rPr>
            </w:pPr>
            <w:r w:rsidRPr="00481121">
              <w:rPr>
                <w:sz w:val="22"/>
                <w:szCs w:val="22"/>
                <w:lang w:val="en-GB"/>
              </w:rPr>
              <w:t>Virginia Judy Q. Dy</w:t>
            </w:r>
          </w:p>
          <w:p w14:paraId="46956158" w14:textId="4717004C" w:rsidR="00C05BF7" w:rsidRPr="00481121" w:rsidRDefault="00C05BF7" w:rsidP="00C05BF7">
            <w:pPr>
              <w:pStyle w:val="ListParagraph"/>
              <w:spacing w:before="10"/>
              <w:jc w:val="both"/>
              <w:rPr>
                <w:i/>
                <w:sz w:val="22"/>
                <w:szCs w:val="22"/>
                <w:lang w:val="en-GB"/>
              </w:rPr>
            </w:pPr>
            <w:r w:rsidRPr="00481121">
              <w:rPr>
                <w:i/>
                <w:sz w:val="22"/>
                <w:szCs w:val="22"/>
                <w:lang w:val="en-GB"/>
              </w:rPr>
              <w:t>Director</w:t>
            </w:r>
          </w:p>
          <w:p w14:paraId="6BC45471" w14:textId="77777777" w:rsidR="00C05BF7" w:rsidRPr="00481121" w:rsidRDefault="00C05BF7" w:rsidP="00C05BF7">
            <w:pPr>
              <w:spacing w:before="10"/>
              <w:jc w:val="both"/>
              <w:rPr>
                <w:sz w:val="22"/>
                <w:szCs w:val="22"/>
                <w:lang w:val="en-GB"/>
              </w:rPr>
            </w:pPr>
          </w:p>
        </w:tc>
        <w:tc>
          <w:tcPr>
            <w:tcW w:w="2160" w:type="dxa"/>
            <w:tcBorders>
              <w:top w:val="single" w:sz="4" w:space="0" w:color="auto"/>
              <w:left w:val="single" w:sz="4" w:space="0" w:color="auto"/>
              <w:bottom w:val="single" w:sz="4" w:space="0" w:color="auto"/>
              <w:right w:val="single" w:sz="4" w:space="0" w:color="auto"/>
            </w:tcBorders>
            <w:vAlign w:val="center"/>
          </w:tcPr>
          <w:p w14:paraId="65E86D55" w14:textId="77777777" w:rsidR="00C05BF7" w:rsidRPr="00481121" w:rsidRDefault="00C05BF7" w:rsidP="00C05BF7">
            <w:pPr>
              <w:spacing w:before="10"/>
              <w:jc w:val="center"/>
              <w:rPr>
                <w:sz w:val="22"/>
                <w:szCs w:val="22"/>
                <w:lang w:val="en-GB"/>
              </w:rPr>
            </w:pPr>
          </w:p>
          <w:p w14:paraId="730213CE" w14:textId="28728221" w:rsidR="0091163E" w:rsidRPr="00481121" w:rsidRDefault="0091163E" w:rsidP="0091163E">
            <w:pPr>
              <w:spacing w:before="10"/>
              <w:jc w:val="center"/>
              <w:rPr>
                <w:sz w:val="22"/>
                <w:szCs w:val="22"/>
                <w:lang w:val="en-GB"/>
              </w:rPr>
            </w:pPr>
            <w:r w:rsidRPr="00481121">
              <w:rPr>
                <w:sz w:val="22"/>
                <w:szCs w:val="22"/>
                <w:lang w:val="en-GB"/>
              </w:rPr>
              <w:t>1</w:t>
            </w:r>
          </w:p>
          <w:p w14:paraId="31BEC4FE" w14:textId="77777777" w:rsidR="0091163E" w:rsidRPr="00481121" w:rsidRDefault="0091163E" w:rsidP="0091163E">
            <w:pPr>
              <w:spacing w:before="10"/>
              <w:jc w:val="center"/>
              <w:rPr>
                <w:sz w:val="22"/>
                <w:szCs w:val="22"/>
                <w:lang w:val="en-GB"/>
              </w:rPr>
            </w:pPr>
            <w:r w:rsidRPr="00481121">
              <w:rPr>
                <w:sz w:val="22"/>
                <w:szCs w:val="22"/>
                <w:lang w:val="en-GB"/>
              </w:rPr>
              <w:t>Direct</w:t>
            </w:r>
          </w:p>
          <w:p w14:paraId="20B74081" w14:textId="4843FB07" w:rsidR="00C05BF7" w:rsidRPr="00481121" w:rsidRDefault="00C05BF7" w:rsidP="00C05BF7">
            <w:pPr>
              <w:spacing w:before="10"/>
              <w:jc w:val="center"/>
              <w:rPr>
                <w:sz w:val="22"/>
                <w:szCs w:val="22"/>
                <w:lang w:val="en-GB"/>
              </w:rPr>
            </w:pPr>
          </w:p>
        </w:tc>
        <w:tc>
          <w:tcPr>
            <w:tcW w:w="1440" w:type="dxa"/>
            <w:tcBorders>
              <w:top w:val="single" w:sz="4" w:space="0" w:color="auto"/>
              <w:left w:val="single" w:sz="4" w:space="0" w:color="auto"/>
              <w:bottom w:val="single" w:sz="4" w:space="0" w:color="auto"/>
              <w:right w:val="single" w:sz="4" w:space="0" w:color="auto"/>
            </w:tcBorders>
            <w:vAlign w:val="center"/>
          </w:tcPr>
          <w:p w14:paraId="31325A8C" w14:textId="77777777" w:rsidR="00C05BF7" w:rsidRPr="00481121" w:rsidRDefault="00C05BF7" w:rsidP="00C05BF7">
            <w:pPr>
              <w:spacing w:before="10"/>
              <w:jc w:val="center"/>
              <w:rPr>
                <w:sz w:val="22"/>
                <w:szCs w:val="22"/>
              </w:rPr>
            </w:pPr>
          </w:p>
          <w:p w14:paraId="73C883D9" w14:textId="77777777" w:rsidR="00C05BF7" w:rsidRPr="00481121" w:rsidRDefault="00C05BF7" w:rsidP="00C05BF7">
            <w:pPr>
              <w:spacing w:before="10"/>
              <w:jc w:val="center"/>
              <w:rPr>
                <w:sz w:val="22"/>
                <w:szCs w:val="22"/>
              </w:rPr>
            </w:pPr>
            <w:r w:rsidRPr="00481121">
              <w:rPr>
                <w:sz w:val="22"/>
                <w:szCs w:val="22"/>
              </w:rPr>
              <w:t>Filipino</w:t>
            </w:r>
          </w:p>
        </w:tc>
        <w:tc>
          <w:tcPr>
            <w:tcW w:w="990" w:type="dxa"/>
            <w:tcBorders>
              <w:top w:val="single" w:sz="4" w:space="0" w:color="auto"/>
              <w:left w:val="single" w:sz="4" w:space="0" w:color="auto"/>
              <w:bottom w:val="single" w:sz="4" w:space="0" w:color="auto"/>
              <w:right w:val="single" w:sz="4" w:space="0" w:color="auto"/>
            </w:tcBorders>
            <w:vAlign w:val="center"/>
          </w:tcPr>
          <w:p w14:paraId="6E77179C" w14:textId="77777777" w:rsidR="00C05BF7" w:rsidRPr="00481121" w:rsidRDefault="00C05BF7" w:rsidP="00C05BF7">
            <w:pPr>
              <w:spacing w:before="10"/>
              <w:jc w:val="center"/>
              <w:rPr>
                <w:sz w:val="22"/>
                <w:szCs w:val="22"/>
                <w:lang w:val="en-GB"/>
              </w:rPr>
            </w:pPr>
          </w:p>
          <w:p w14:paraId="69D1BE92" w14:textId="17FCC15B" w:rsidR="00C05BF7" w:rsidRPr="00481121" w:rsidRDefault="00FB2035" w:rsidP="00C05BF7">
            <w:pPr>
              <w:spacing w:before="10"/>
              <w:jc w:val="center"/>
              <w:rPr>
                <w:sz w:val="22"/>
                <w:szCs w:val="22"/>
                <w:lang w:val="en-GB"/>
              </w:rPr>
            </w:pPr>
            <w:r w:rsidRPr="00481121">
              <w:rPr>
                <w:sz w:val="22"/>
                <w:szCs w:val="22"/>
                <w:lang w:val="en-GB"/>
              </w:rPr>
              <w:t>nil</w:t>
            </w:r>
          </w:p>
        </w:tc>
      </w:tr>
      <w:tr w:rsidR="00C05BF7" w:rsidRPr="00481121" w14:paraId="604CE078" w14:textId="77777777" w:rsidTr="00C05BF7">
        <w:tc>
          <w:tcPr>
            <w:tcW w:w="1163" w:type="dxa"/>
            <w:tcBorders>
              <w:top w:val="single" w:sz="4" w:space="0" w:color="auto"/>
              <w:left w:val="single" w:sz="4" w:space="0" w:color="auto"/>
              <w:bottom w:val="single" w:sz="4" w:space="0" w:color="auto"/>
              <w:right w:val="single" w:sz="4" w:space="0" w:color="auto"/>
            </w:tcBorders>
            <w:vAlign w:val="center"/>
          </w:tcPr>
          <w:p w14:paraId="513F33AF" w14:textId="77777777" w:rsidR="00C05BF7" w:rsidRPr="00481121" w:rsidRDefault="00C05BF7" w:rsidP="00BE333C">
            <w:pPr>
              <w:spacing w:before="10"/>
              <w:ind w:right="-108"/>
              <w:jc w:val="center"/>
              <w:rPr>
                <w:sz w:val="22"/>
                <w:szCs w:val="22"/>
                <w:lang w:val="en-GB"/>
              </w:rPr>
            </w:pPr>
          </w:p>
          <w:p w14:paraId="00AE982B" w14:textId="77777777" w:rsidR="00C05BF7" w:rsidRPr="00481121" w:rsidRDefault="00C05BF7" w:rsidP="00BE333C">
            <w:pPr>
              <w:spacing w:before="10"/>
              <w:ind w:right="-108"/>
              <w:jc w:val="center"/>
              <w:rPr>
                <w:sz w:val="22"/>
                <w:szCs w:val="22"/>
                <w:lang w:val="en-GB"/>
              </w:rPr>
            </w:pPr>
            <w:r w:rsidRPr="00481121">
              <w:rPr>
                <w:sz w:val="22"/>
                <w:szCs w:val="22"/>
                <w:lang w:val="en-GB"/>
              </w:rPr>
              <w:t>Common</w:t>
            </w:r>
          </w:p>
        </w:tc>
        <w:tc>
          <w:tcPr>
            <w:tcW w:w="2887" w:type="dxa"/>
            <w:tcBorders>
              <w:top w:val="single" w:sz="4" w:space="0" w:color="auto"/>
              <w:left w:val="single" w:sz="4" w:space="0" w:color="auto"/>
              <w:bottom w:val="single" w:sz="4" w:space="0" w:color="auto"/>
              <w:right w:val="single" w:sz="4" w:space="0" w:color="auto"/>
            </w:tcBorders>
            <w:vAlign w:val="center"/>
          </w:tcPr>
          <w:p w14:paraId="45106A0F" w14:textId="77777777" w:rsidR="00C05BF7" w:rsidRPr="00481121" w:rsidRDefault="00C05BF7" w:rsidP="00C05BF7">
            <w:pPr>
              <w:pStyle w:val="ListParagraph"/>
              <w:spacing w:before="10"/>
              <w:jc w:val="both"/>
              <w:rPr>
                <w:sz w:val="22"/>
                <w:szCs w:val="22"/>
                <w:lang w:val="en-GB"/>
              </w:rPr>
            </w:pPr>
          </w:p>
          <w:p w14:paraId="21C1A362" w14:textId="6877C342" w:rsidR="00C05BF7" w:rsidRPr="00481121" w:rsidRDefault="00C05BF7" w:rsidP="00C05BF7">
            <w:pPr>
              <w:pStyle w:val="ListParagraph"/>
              <w:numPr>
                <w:ilvl w:val="0"/>
                <w:numId w:val="32"/>
              </w:numPr>
              <w:spacing w:before="10"/>
              <w:jc w:val="both"/>
              <w:rPr>
                <w:sz w:val="22"/>
                <w:szCs w:val="22"/>
                <w:lang w:val="en-GB"/>
              </w:rPr>
            </w:pPr>
            <w:r w:rsidRPr="00481121">
              <w:rPr>
                <w:sz w:val="22"/>
                <w:szCs w:val="22"/>
                <w:lang w:val="en-GB"/>
              </w:rPr>
              <w:t>Raymond C. Qua</w:t>
            </w:r>
          </w:p>
          <w:p w14:paraId="1CA5B50E" w14:textId="41FE3520" w:rsidR="00C05BF7" w:rsidRPr="00481121" w:rsidRDefault="00C05BF7" w:rsidP="004C2AF9">
            <w:pPr>
              <w:pStyle w:val="ListParagraph"/>
              <w:spacing w:before="10"/>
              <w:rPr>
                <w:i/>
                <w:sz w:val="22"/>
                <w:szCs w:val="22"/>
                <w:lang w:val="en-GB"/>
              </w:rPr>
            </w:pPr>
            <w:r w:rsidRPr="00481121">
              <w:rPr>
                <w:i/>
                <w:sz w:val="22"/>
                <w:szCs w:val="22"/>
                <w:lang w:val="en-GB"/>
              </w:rPr>
              <w:t>Director / SVP- Treasurer / Compliance Officer</w:t>
            </w:r>
          </w:p>
          <w:p w14:paraId="1C1F9462" w14:textId="77777777" w:rsidR="00C05BF7" w:rsidRPr="00481121" w:rsidRDefault="00C05BF7" w:rsidP="00C05BF7">
            <w:pPr>
              <w:spacing w:before="10"/>
              <w:jc w:val="both"/>
              <w:rPr>
                <w:sz w:val="22"/>
                <w:szCs w:val="22"/>
                <w:lang w:val="en-GB"/>
              </w:rPr>
            </w:pPr>
          </w:p>
        </w:tc>
        <w:tc>
          <w:tcPr>
            <w:tcW w:w="2160" w:type="dxa"/>
            <w:tcBorders>
              <w:top w:val="single" w:sz="4" w:space="0" w:color="auto"/>
              <w:left w:val="single" w:sz="4" w:space="0" w:color="auto"/>
              <w:bottom w:val="single" w:sz="4" w:space="0" w:color="auto"/>
              <w:right w:val="single" w:sz="4" w:space="0" w:color="auto"/>
            </w:tcBorders>
            <w:vAlign w:val="center"/>
          </w:tcPr>
          <w:p w14:paraId="028C3338" w14:textId="77777777" w:rsidR="00C05BF7" w:rsidRPr="00481121" w:rsidRDefault="00C05BF7" w:rsidP="00C05BF7">
            <w:pPr>
              <w:spacing w:before="10"/>
              <w:jc w:val="center"/>
              <w:rPr>
                <w:sz w:val="22"/>
                <w:szCs w:val="22"/>
                <w:lang w:val="en-GB"/>
              </w:rPr>
            </w:pPr>
            <w:r w:rsidRPr="00481121">
              <w:rPr>
                <w:sz w:val="22"/>
                <w:szCs w:val="22"/>
                <w:lang w:val="en-GB"/>
              </w:rPr>
              <w:t>2</w:t>
            </w:r>
          </w:p>
          <w:p w14:paraId="5795A6FC" w14:textId="77777777" w:rsidR="00C05BF7" w:rsidRPr="00481121" w:rsidRDefault="00C05BF7" w:rsidP="00C05BF7">
            <w:pPr>
              <w:spacing w:before="10"/>
              <w:jc w:val="center"/>
              <w:rPr>
                <w:sz w:val="22"/>
                <w:szCs w:val="22"/>
                <w:lang w:val="en-GB"/>
              </w:rPr>
            </w:pPr>
            <w:r w:rsidRPr="00481121">
              <w:rPr>
                <w:sz w:val="22"/>
                <w:szCs w:val="22"/>
                <w:lang w:val="en-GB"/>
              </w:rPr>
              <w:t>Direct</w:t>
            </w:r>
          </w:p>
        </w:tc>
        <w:tc>
          <w:tcPr>
            <w:tcW w:w="1440" w:type="dxa"/>
            <w:tcBorders>
              <w:top w:val="single" w:sz="4" w:space="0" w:color="auto"/>
              <w:left w:val="single" w:sz="4" w:space="0" w:color="auto"/>
              <w:bottom w:val="single" w:sz="4" w:space="0" w:color="auto"/>
              <w:right w:val="single" w:sz="4" w:space="0" w:color="auto"/>
            </w:tcBorders>
            <w:vAlign w:val="center"/>
          </w:tcPr>
          <w:p w14:paraId="233401DE" w14:textId="77777777" w:rsidR="00C05BF7" w:rsidRPr="00481121" w:rsidRDefault="00C05BF7" w:rsidP="00C05BF7">
            <w:pPr>
              <w:spacing w:before="10"/>
              <w:jc w:val="center"/>
              <w:rPr>
                <w:sz w:val="22"/>
                <w:szCs w:val="22"/>
              </w:rPr>
            </w:pPr>
          </w:p>
          <w:p w14:paraId="1D3876D8" w14:textId="77777777" w:rsidR="00C05BF7" w:rsidRPr="00481121" w:rsidRDefault="00C05BF7" w:rsidP="00C05BF7">
            <w:pPr>
              <w:spacing w:before="10"/>
              <w:jc w:val="center"/>
              <w:rPr>
                <w:sz w:val="22"/>
                <w:szCs w:val="22"/>
              </w:rPr>
            </w:pPr>
            <w:r w:rsidRPr="00481121">
              <w:rPr>
                <w:sz w:val="22"/>
                <w:szCs w:val="22"/>
              </w:rPr>
              <w:t>Filipino</w:t>
            </w:r>
          </w:p>
        </w:tc>
        <w:tc>
          <w:tcPr>
            <w:tcW w:w="990" w:type="dxa"/>
            <w:tcBorders>
              <w:top w:val="single" w:sz="4" w:space="0" w:color="auto"/>
              <w:left w:val="single" w:sz="4" w:space="0" w:color="auto"/>
              <w:bottom w:val="single" w:sz="4" w:space="0" w:color="auto"/>
              <w:right w:val="single" w:sz="4" w:space="0" w:color="auto"/>
            </w:tcBorders>
            <w:vAlign w:val="center"/>
          </w:tcPr>
          <w:p w14:paraId="1A34041A" w14:textId="77777777" w:rsidR="00C05BF7" w:rsidRPr="00481121" w:rsidRDefault="00C05BF7" w:rsidP="00C05BF7">
            <w:pPr>
              <w:spacing w:before="10"/>
              <w:jc w:val="center"/>
              <w:rPr>
                <w:sz w:val="22"/>
                <w:szCs w:val="22"/>
                <w:lang w:val="en-GB"/>
              </w:rPr>
            </w:pPr>
          </w:p>
          <w:p w14:paraId="588E25CC" w14:textId="77777777" w:rsidR="00C05BF7" w:rsidRPr="00481121" w:rsidRDefault="00C05BF7" w:rsidP="00C05BF7">
            <w:pPr>
              <w:spacing w:before="10"/>
              <w:jc w:val="center"/>
              <w:rPr>
                <w:sz w:val="22"/>
                <w:szCs w:val="22"/>
                <w:lang w:val="en-GB"/>
              </w:rPr>
            </w:pPr>
            <w:r w:rsidRPr="00481121">
              <w:rPr>
                <w:sz w:val="22"/>
                <w:szCs w:val="22"/>
                <w:lang w:val="en-GB"/>
              </w:rPr>
              <w:t>nil</w:t>
            </w:r>
          </w:p>
        </w:tc>
      </w:tr>
      <w:tr w:rsidR="00C05BF7" w:rsidRPr="00481121" w14:paraId="00C15871" w14:textId="77777777" w:rsidTr="00C05BF7">
        <w:tc>
          <w:tcPr>
            <w:tcW w:w="1163" w:type="dxa"/>
            <w:tcBorders>
              <w:top w:val="single" w:sz="4" w:space="0" w:color="auto"/>
              <w:left w:val="single" w:sz="4" w:space="0" w:color="auto"/>
              <w:bottom w:val="single" w:sz="4" w:space="0" w:color="auto"/>
              <w:right w:val="single" w:sz="4" w:space="0" w:color="auto"/>
            </w:tcBorders>
            <w:vAlign w:val="center"/>
          </w:tcPr>
          <w:p w14:paraId="004C41E0" w14:textId="77777777" w:rsidR="00C05BF7" w:rsidRPr="00481121" w:rsidRDefault="00C05BF7" w:rsidP="00BE333C">
            <w:pPr>
              <w:spacing w:before="10"/>
              <w:ind w:right="-108"/>
              <w:jc w:val="center"/>
              <w:rPr>
                <w:sz w:val="22"/>
                <w:szCs w:val="22"/>
                <w:lang w:val="en-GB"/>
              </w:rPr>
            </w:pPr>
          </w:p>
          <w:p w14:paraId="0887DF88" w14:textId="77777777" w:rsidR="00C05BF7" w:rsidRPr="00481121" w:rsidRDefault="00C05BF7" w:rsidP="00BE333C">
            <w:pPr>
              <w:spacing w:before="10"/>
              <w:ind w:right="-108"/>
              <w:jc w:val="center"/>
              <w:rPr>
                <w:sz w:val="22"/>
                <w:szCs w:val="22"/>
                <w:lang w:val="en-GB"/>
              </w:rPr>
            </w:pPr>
            <w:r w:rsidRPr="00481121">
              <w:rPr>
                <w:sz w:val="22"/>
                <w:szCs w:val="22"/>
                <w:lang w:val="en-GB"/>
              </w:rPr>
              <w:t>Common</w:t>
            </w:r>
          </w:p>
        </w:tc>
        <w:tc>
          <w:tcPr>
            <w:tcW w:w="2887" w:type="dxa"/>
            <w:tcBorders>
              <w:top w:val="single" w:sz="4" w:space="0" w:color="auto"/>
              <w:left w:val="single" w:sz="4" w:space="0" w:color="auto"/>
              <w:bottom w:val="single" w:sz="4" w:space="0" w:color="auto"/>
              <w:right w:val="single" w:sz="4" w:space="0" w:color="auto"/>
            </w:tcBorders>
            <w:vAlign w:val="center"/>
          </w:tcPr>
          <w:p w14:paraId="5F971DE0" w14:textId="77777777" w:rsidR="00C05BF7" w:rsidRPr="00481121" w:rsidRDefault="00C05BF7" w:rsidP="00C05BF7">
            <w:pPr>
              <w:pStyle w:val="ListParagraph"/>
              <w:spacing w:before="10"/>
              <w:jc w:val="both"/>
              <w:rPr>
                <w:sz w:val="22"/>
                <w:szCs w:val="22"/>
                <w:lang w:val="en-GB"/>
              </w:rPr>
            </w:pPr>
          </w:p>
          <w:p w14:paraId="43620ECE" w14:textId="1D2A8A1E" w:rsidR="00C05BF7" w:rsidRPr="00481121" w:rsidRDefault="00C05BF7" w:rsidP="00C05BF7">
            <w:pPr>
              <w:pStyle w:val="ListParagraph"/>
              <w:numPr>
                <w:ilvl w:val="0"/>
                <w:numId w:val="32"/>
              </w:numPr>
              <w:spacing w:before="10"/>
              <w:jc w:val="both"/>
              <w:rPr>
                <w:sz w:val="22"/>
                <w:szCs w:val="22"/>
                <w:lang w:val="en-GB"/>
              </w:rPr>
            </w:pPr>
            <w:r w:rsidRPr="00481121">
              <w:rPr>
                <w:sz w:val="22"/>
                <w:szCs w:val="22"/>
                <w:lang w:val="en-GB"/>
              </w:rPr>
              <w:t>Monica Siguion Reyna Villonco</w:t>
            </w:r>
          </w:p>
          <w:p w14:paraId="23DEC9BB" w14:textId="62EE546F" w:rsidR="00C05BF7" w:rsidRPr="00481121" w:rsidRDefault="00C05BF7" w:rsidP="00C05BF7">
            <w:pPr>
              <w:pStyle w:val="ListParagraph"/>
              <w:spacing w:before="10"/>
              <w:jc w:val="both"/>
              <w:rPr>
                <w:i/>
                <w:sz w:val="22"/>
                <w:szCs w:val="22"/>
                <w:lang w:val="en-GB"/>
              </w:rPr>
            </w:pPr>
            <w:r w:rsidRPr="00481121">
              <w:rPr>
                <w:i/>
                <w:sz w:val="22"/>
                <w:szCs w:val="22"/>
                <w:lang w:val="en-GB"/>
              </w:rPr>
              <w:t>Director</w:t>
            </w:r>
          </w:p>
          <w:p w14:paraId="34EDDD0E" w14:textId="77777777" w:rsidR="00C05BF7" w:rsidRPr="00481121" w:rsidRDefault="00C05BF7" w:rsidP="00C05BF7">
            <w:pPr>
              <w:spacing w:before="10"/>
              <w:jc w:val="both"/>
              <w:rPr>
                <w:sz w:val="22"/>
                <w:szCs w:val="22"/>
                <w:lang w:val="en-GB"/>
              </w:rPr>
            </w:pPr>
          </w:p>
        </w:tc>
        <w:tc>
          <w:tcPr>
            <w:tcW w:w="2160" w:type="dxa"/>
            <w:tcBorders>
              <w:top w:val="single" w:sz="4" w:space="0" w:color="auto"/>
              <w:left w:val="single" w:sz="4" w:space="0" w:color="auto"/>
              <w:bottom w:val="single" w:sz="4" w:space="0" w:color="auto"/>
              <w:right w:val="single" w:sz="4" w:space="0" w:color="auto"/>
            </w:tcBorders>
            <w:vAlign w:val="center"/>
          </w:tcPr>
          <w:p w14:paraId="24463EED" w14:textId="77777777" w:rsidR="00C05BF7" w:rsidRPr="00481121" w:rsidRDefault="00C05BF7" w:rsidP="00C05BF7">
            <w:pPr>
              <w:spacing w:before="10"/>
              <w:jc w:val="center"/>
              <w:rPr>
                <w:sz w:val="22"/>
                <w:szCs w:val="22"/>
                <w:lang w:val="en-GB"/>
              </w:rPr>
            </w:pPr>
          </w:p>
          <w:p w14:paraId="5B828BE6" w14:textId="77777777" w:rsidR="0091163E" w:rsidRPr="00481121" w:rsidRDefault="0091163E" w:rsidP="0091163E">
            <w:pPr>
              <w:spacing w:before="10"/>
              <w:jc w:val="center"/>
              <w:rPr>
                <w:sz w:val="22"/>
                <w:szCs w:val="22"/>
                <w:lang w:val="en-GB"/>
              </w:rPr>
            </w:pPr>
            <w:r w:rsidRPr="00481121">
              <w:rPr>
                <w:sz w:val="22"/>
                <w:szCs w:val="22"/>
                <w:lang w:val="en-GB"/>
              </w:rPr>
              <w:t>2</w:t>
            </w:r>
          </w:p>
          <w:p w14:paraId="3A3DD2F1" w14:textId="77777777" w:rsidR="0091163E" w:rsidRPr="00481121" w:rsidRDefault="0091163E" w:rsidP="0091163E">
            <w:pPr>
              <w:spacing w:before="10"/>
              <w:jc w:val="center"/>
              <w:rPr>
                <w:sz w:val="22"/>
                <w:szCs w:val="22"/>
                <w:lang w:val="en-GB"/>
              </w:rPr>
            </w:pPr>
            <w:r w:rsidRPr="00481121">
              <w:rPr>
                <w:sz w:val="22"/>
                <w:szCs w:val="22"/>
                <w:lang w:val="en-GB"/>
              </w:rPr>
              <w:t>Direct</w:t>
            </w:r>
          </w:p>
          <w:p w14:paraId="35E8BF99" w14:textId="4BF6F0D9" w:rsidR="00C05BF7" w:rsidRPr="00481121" w:rsidRDefault="00C05BF7" w:rsidP="00C05BF7">
            <w:pPr>
              <w:spacing w:before="10"/>
              <w:jc w:val="center"/>
              <w:rPr>
                <w:sz w:val="22"/>
                <w:szCs w:val="22"/>
                <w:lang w:val="en-GB"/>
              </w:rPr>
            </w:pPr>
          </w:p>
        </w:tc>
        <w:tc>
          <w:tcPr>
            <w:tcW w:w="1440" w:type="dxa"/>
            <w:tcBorders>
              <w:top w:val="single" w:sz="4" w:space="0" w:color="auto"/>
              <w:left w:val="single" w:sz="4" w:space="0" w:color="auto"/>
              <w:bottom w:val="single" w:sz="4" w:space="0" w:color="auto"/>
              <w:right w:val="single" w:sz="4" w:space="0" w:color="auto"/>
            </w:tcBorders>
            <w:vAlign w:val="center"/>
          </w:tcPr>
          <w:p w14:paraId="3D0B1E95" w14:textId="77777777" w:rsidR="00C05BF7" w:rsidRPr="00481121" w:rsidRDefault="00C05BF7" w:rsidP="00C05BF7">
            <w:pPr>
              <w:spacing w:before="10"/>
              <w:jc w:val="center"/>
              <w:rPr>
                <w:sz w:val="22"/>
                <w:szCs w:val="22"/>
              </w:rPr>
            </w:pPr>
          </w:p>
          <w:p w14:paraId="6EA11756" w14:textId="77777777" w:rsidR="00C05BF7" w:rsidRPr="00481121" w:rsidRDefault="00C05BF7" w:rsidP="00C05BF7">
            <w:pPr>
              <w:spacing w:before="10"/>
              <w:jc w:val="center"/>
              <w:rPr>
                <w:sz w:val="22"/>
                <w:szCs w:val="22"/>
              </w:rPr>
            </w:pPr>
            <w:r w:rsidRPr="00481121">
              <w:rPr>
                <w:sz w:val="22"/>
                <w:szCs w:val="22"/>
              </w:rPr>
              <w:t>Filipino</w:t>
            </w:r>
          </w:p>
        </w:tc>
        <w:tc>
          <w:tcPr>
            <w:tcW w:w="990" w:type="dxa"/>
            <w:tcBorders>
              <w:top w:val="single" w:sz="4" w:space="0" w:color="auto"/>
              <w:left w:val="single" w:sz="4" w:space="0" w:color="auto"/>
              <w:bottom w:val="single" w:sz="4" w:space="0" w:color="auto"/>
              <w:right w:val="single" w:sz="4" w:space="0" w:color="auto"/>
            </w:tcBorders>
            <w:vAlign w:val="center"/>
          </w:tcPr>
          <w:p w14:paraId="35093CF2" w14:textId="77777777" w:rsidR="00C05BF7" w:rsidRPr="00481121" w:rsidRDefault="00C05BF7" w:rsidP="00C05BF7">
            <w:pPr>
              <w:spacing w:before="10"/>
              <w:jc w:val="center"/>
              <w:rPr>
                <w:sz w:val="22"/>
                <w:szCs w:val="22"/>
                <w:lang w:val="en-GB"/>
              </w:rPr>
            </w:pPr>
          </w:p>
          <w:p w14:paraId="3E73EFBF" w14:textId="2620B313" w:rsidR="00C05BF7" w:rsidRPr="00481121" w:rsidRDefault="00FB2035" w:rsidP="00C05BF7">
            <w:pPr>
              <w:spacing w:before="10"/>
              <w:jc w:val="center"/>
              <w:rPr>
                <w:sz w:val="22"/>
                <w:szCs w:val="22"/>
                <w:lang w:val="en-GB"/>
              </w:rPr>
            </w:pPr>
            <w:r w:rsidRPr="00481121">
              <w:rPr>
                <w:sz w:val="22"/>
                <w:szCs w:val="22"/>
                <w:lang w:val="en-GB"/>
              </w:rPr>
              <w:t>nil</w:t>
            </w:r>
          </w:p>
        </w:tc>
      </w:tr>
      <w:tr w:rsidR="00C05BF7" w:rsidRPr="00481121" w14:paraId="6787B2C8" w14:textId="77777777" w:rsidTr="00C05BF7">
        <w:tc>
          <w:tcPr>
            <w:tcW w:w="1163" w:type="dxa"/>
            <w:tcBorders>
              <w:top w:val="single" w:sz="4" w:space="0" w:color="auto"/>
              <w:left w:val="single" w:sz="4" w:space="0" w:color="auto"/>
              <w:bottom w:val="single" w:sz="4" w:space="0" w:color="auto"/>
              <w:right w:val="single" w:sz="4" w:space="0" w:color="auto"/>
            </w:tcBorders>
            <w:vAlign w:val="center"/>
          </w:tcPr>
          <w:p w14:paraId="146AA9AA" w14:textId="77777777" w:rsidR="00C05BF7" w:rsidRPr="00481121" w:rsidRDefault="00C05BF7" w:rsidP="00BE333C">
            <w:pPr>
              <w:spacing w:before="10"/>
              <w:ind w:right="-108"/>
              <w:jc w:val="center"/>
              <w:rPr>
                <w:sz w:val="22"/>
                <w:szCs w:val="22"/>
                <w:lang w:val="en-GB"/>
              </w:rPr>
            </w:pPr>
          </w:p>
          <w:p w14:paraId="5AFBA497" w14:textId="77777777" w:rsidR="00C05BF7" w:rsidRPr="00481121" w:rsidRDefault="00C05BF7" w:rsidP="00BE333C">
            <w:pPr>
              <w:spacing w:before="10"/>
              <w:ind w:right="-108"/>
              <w:jc w:val="center"/>
              <w:rPr>
                <w:sz w:val="22"/>
                <w:szCs w:val="22"/>
                <w:lang w:val="en-GB"/>
              </w:rPr>
            </w:pPr>
            <w:r w:rsidRPr="00481121">
              <w:rPr>
                <w:sz w:val="22"/>
                <w:szCs w:val="22"/>
                <w:lang w:val="en-GB"/>
              </w:rPr>
              <w:t>Common</w:t>
            </w:r>
          </w:p>
        </w:tc>
        <w:tc>
          <w:tcPr>
            <w:tcW w:w="2887" w:type="dxa"/>
            <w:tcBorders>
              <w:top w:val="single" w:sz="4" w:space="0" w:color="auto"/>
              <w:left w:val="single" w:sz="4" w:space="0" w:color="auto"/>
              <w:bottom w:val="single" w:sz="4" w:space="0" w:color="auto"/>
              <w:right w:val="single" w:sz="4" w:space="0" w:color="auto"/>
            </w:tcBorders>
            <w:vAlign w:val="center"/>
          </w:tcPr>
          <w:p w14:paraId="02E6254A" w14:textId="77777777" w:rsidR="00C05BF7" w:rsidRPr="00481121" w:rsidRDefault="00C05BF7" w:rsidP="00C05BF7">
            <w:pPr>
              <w:pStyle w:val="ListParagraph"/>
              <w:spacing w:before="10"/>
              <w:jc w:val="both"/>
              <w:rPr>
                <w:sz w:val="22"/>
                <w:szCs w:val="22"/>
                <w:lang w:val="en-GB"/>
              </w:rPr>
            </w:pPr>
          </w:p>
          <w:p w14:paraId="52313D61" w14:textId="30CB530B" w:rsidR="00C05BF7" w:rsidRPr="00481121" w:rsidRDefault="0098403B" w:rsidP="00C05BF7">
            <w:pPr>
              <w:pStyle w:val="ListParagraph"/>
              <w:numPr>
                <w:ilvl w:val="0"/>
                <w:numId w:val="32"/>
              </w:numPr>
              <w:spacing w:before="10"/>
              <w:jc w:val="both"/>
              <w:rPr>
                <w:sz w:val="22"/>
                <w:szCs w:val="22"/>
                <w:lang w:val="en-GB"/>
              </w:rPr>
            </w:pPr>
            <w:r w:rsidRPr="00481121">
              <w:rPr>
                <w:sz w:val="22"/>
                <w:szCs w:val="22"/>
                <w:lang w:val="en-GB"/>
              </w:rPr>
              <w:t>Medel T. Nera</w:t>
            </w:r>
          </w:p>
          <w:p w14:paraId="460CA69B" w14:textId="77906333" w:rsidR="00C05BF7" w:rsidRPr="00481121" w:rsidRDefault="00975600" w:rsidP="00C05BF7">
            <w:pPr>
              <w:pStyle w:val="ListParagraph"/>
              <w:spacing w:before="10"/>
              <w:jc w:val="both"/>
              <w:rPr>
                <w:i/>
                <w:sz w:val="22"/>
                <w:szCs w:val="22"/>
                <w:lang w:val="en-GB"/>
              </w:rPr>
            </w:pPr>
            <w:r w:rsidRPr="00481121">
              <w:rPr>
                <w:i/>
                <w:sz w:val="22"/>
                <w:szCs w:val="22"/>
                <w:lang w:val="en-GB"/>
              </w:rPr>
              <w:t xml:space="preserve">Independent </w:t>
            </w:r>
            <w:r w:rsidR="00C05BF7" w:rsidRPr="00481121">
              <w:rPr>
                <w:i/>
                <w:sz w:val="22"/>
                <w:szCs w:val="22"/>
                <w:lang w:val="en-GB"/>
              </w:rPr>
              <w:t>Director</w:t>
            </w:r>
          </w:p>
          <w:p w14:paraId="6E605628" w14:textId="77777777" w:rsidR="00C05BF7" w:rsidRPr="00481121" w:rsidRDefault="00C05BF7" w:rsidP="00C05BF7">
            <w:pPr>
              <w:spacing w:before="10"/>
              <w:jc w:val="both"/>
              <w:rPr>
                <w:sz w:val="22"/>
                <w:szCs w:val="22"/>
                <w:lang w:val="en-GB"/>
              </w:rPr>
            </w:pPr>
          </w:p>
        </w:tc>
        <w:tc>
          <w:tcPr>
            <w:tcW w:w="2160" w:type="dxa"/>
            <w:tcBorders>
              <w:top w:val="single" w:sz="4" w:space="0" w:color="auto"/>
              <w:left w:val="single" w:sz="4" w:space="0" w:color="auto"/>
              <w:bottom w:val="single" w:sz="4" w:space="0" w:color="auto"/>
              <w:right w:val="single" w:sz="4" w:space="0" w:color="auto"/>
            </w:tcBorders>
            <w:vAlign w:val="center"/>
          </w:tcPr>
          <w:p w14:paraId="00D6322C" w14:textId="77777777" w:rsidR="00C05BF7" w:rsidRPr="00481121" w:rsidRDefault="00C05BF7" w:rsidP="00C05BF7">
            <w:pPr>
              <w:spacing w:before="10"/>
              <w:jc w:val="center"/>
              <w:rPr>
                <w:sz w:val="22"/>
                <w:szCs w:val="22"/>
                <w:lang w:val="en-GB"/>
              </w:rPr>
            </w:pPr>
          </w:p>
          <w:p w14:paraId="58EE9609" w14:textId="6B77274C" w:rsidR="00C05BF7" w:rsidRPr="00481121" w:rsidRDefault="0091163E" w:rsidP="00C05BF7">
            <w:pPr>
              <w:spacing w:before="10"/>
              <w:jc w:val="center"/>
              <w:rPr>
                <w:sz w:val="22"/>
                <w:szCs w:val="22"/>
                <w:lang w:val="en-GB"/>
              </w:rPr>
            </w:pPr>
            <w:r w:rsidRPr="00481121">
              <w:rPr>
                <w:sz w:val="22"/>
                <w:szCs w:val="22"/>
                <w:lang w:val="en-GB"/>
              </w:rPr>
              <w:t>1</w:t>
            </w:r>
          </w:p>
          <w:p w14:paraId="344F7C5B" w14:textId="1E8B1C51" w:rsidR="00046173" w:rsidRPr="00481121" w:rsidRDefault="00183AA6" w:rsidP="00C05BF7">
            <w:pPr>
              <w:spacing w:before="10"/>
              <w:jc w:val="center"/>
              <w:rPr>
                <w:sz w:val="22"/>
                <w:szCs w:val="22"/>
                <w:lang w:val="en-GB"/>
              </w:rPr>
            </w:pPr>
            <w:r w:rsidRPr="00481121">
              <w:rPr>
                <w:sz w:val="22"/>
                <w:szCs w:val="22"/>
                <w:lang w:val="en-GB"/>
              </w:rPr>
              <w:t>Direct</w:t>
            </w:r>
          </w:p>
        </w:tc>
        <w:tc>
          <w:tcPr>
            <w:tcW w:w="1440" w:type="dxa"/>
            <w:tcBorders>
              <w:top w:val="single" w:sz="4" w:space="0" w:color="auto"/>
              <w:left w:val="single" w:sz="4" w:space="0" w:color="auto"/>
              <w:bottom w:val="single" w:sz="4" w:space="0" w:color="auto"/>
              <w:right w:val="single" w:sz="4" w:space="0" w:color="auto"/>
            </w:tcBorders>
            <w:vAlign w:val="center"/>
          </w:tcPr>
          <w:p w14:paraId="686275A4" w14:textId="77777777" w:rsidR="00C05BF7" w:rsidRPr="00481121" w:rsidRDefault="00C05BF7" w:rsidP="00C05BF7">
            <w:pPr>
              <w:spacing w:before="10"/>
              <w:jc w:val="center"/>
              <w:rPr>
                <w:sz w:val="22"/>
                <w:szCs w:val="22"/>
              </w:rPr>
            </w:pPr>
          </w:p>
          <w:p w14:paraId="2447FDF7" w14:textId="77777777" w:rsidR="00C05BF7" w:rsidRPr="00481121" w:rsidRDefault="00C05BF7" w:rsidP="00C05BF7">
            <w:pPr>
              <w:spacing w:before="10"/>
              <w:jc w:val="center"/>
              <w:rPr>
                <w:sz w:val="22"/>
                <w:szCs w:val="22"/>
              </w:rPr>
            </w:pPr>
            <w:r w:rsidRPr="00481121">
              <w:rPr>
                <w:sz w:val="22"/>
                <w:szCs w:val="22"/>
              </w:rPr>
              <w:t>Filipino</w:t>
            </w:r>
          </w:p>
        </w:tc>
        <w:tc>
          <w:tcPr>
            <w:tcW w:w="990" w:type="dxa"/>
            <w:tcBorders>
              <w:top w:val="single" w:sz="4" w:space="0" w:color="auto"/>
              <w:left w:val="single" w:sz="4" w:space="0" w:color="auto"/>
              <w:bottom w:val="single" w:sz="4" w:space="0" w:color="auto"/>
              <w:right w:val="single" w:sz="4" w:space="0" w:color="auto"/>
            </w:tcBorders>
            <w:vAlign w:val="center"/>
          </w:tcPr>
          <w:p w14:paraId="78E6C5BE" w14:textId="77777777" w:rsidR="00C05BF7" w:rsidRPr="00481121" w:rsidRDefault="00C05BF7" w:rsidP="00C05BF7">
            <w:pPr>
              <w:spacing w:before="10"/>
              <w:jc w:val="center"/>
              <w:rPr>
                <w:sz w:val="22"/>
                <w:szCs w:val="22"/>
                <w:lang w:val="en-GB"/>
              </w:rPr>
            </w:pPr>
          </w:p>
          <w:p w14:paraId="483D0222" w14:textId="30BF84BC" w:rsidR="00C05BF7" w:rsidRPr="00481121" w:rsidRDefault="00FB2035" w:rsidP="00C05BF7">
            <w:pPr>
              <w:spacing w:before="10"/>
              <w:jc w:val="center"/>
              <w:rPr>
                <w:sz w:val="22"/>
                <w:szCs w:val="22"/>
                <w:lang w:val="en-GB"/>
              </w:rPr>
            </w:pPr>
            <w:r w:rsidRPr="00481121">
              <w:rPr>
                <w:sz w:val="22"/>
                <w:szCs w:val="22"/>
                <w:lang w:val="en-GB"/>
              </w:rPr>
              <w:t>nil</w:t>
            </w:r>
          </w:p>
        </w:tc>
      </w:tr>
      <w:tr w:rsidR="00C05BF7" w:rsidRPr="00481121" w14:paraId="35E0746A" w14:textId="77777777" w:rsidTr="00C05BF7">
        <w:tc>
          <w:tcPr>
            <w:tcW w:w="1163" w:type="dxa"/>
            <w:tcBorders>
              <w:top w:val="single" w:sz="4" w:space="0" w:color="auto"/>
              <w:left w:val="single" w:sz="4" w:space="0" w:color="auto"/>
              <w:bottom w:val="single" w:sz="4" w:space="0" w:color="auto"/>
              <w:right w:val="single" w:sz="4" w:space="0" w:color="auto"/>
            </w:tcBorders>
            <w:vAlign w:val="center"/>
          </w:tcPr>
          <w:p w14:paraId="5BE29A17" w14:textId="77777777" w:rsidR="00C05BF7" w:rsidRPr="00481121" w:rsidRDefault="00C05BF7" w:rsidP="00BE333C">
            <w:pPr>
              <w:spacing w:before="10"/>
              <w:ind w:right="-108"/>
              <w:jc w:val="center"/>
              <w:rPr>
                <w:sz w:val="22"/>
                <w:szCs w:val="22"/>
                <w:lang w:val="en-GB"/>
              </w:rPr>
            </w:pPr>
          </w:p>
          <w:p w14:paraId="1F3E52BA" w14:textId="77777777" w:rsidR="00C05BF7" w:rsidRPr="00481121" w:rsidRDefault="00C05BF7" w:rsidP="00BE333C">
            <w:pPr>
              <w:spacing w:before="10"/>
              <w:ind w:right="-108"/>
              <w:jc w:val="center"/>
              <w:rPr>
                <w:sz w:val="22"/>
                <w:szCs w:val="22"/>
                <w:lang w:val="en-GB"/>
              </w:rPr>
            </w:pPr>
            <w:r w:rsidRPr="00481121">
              <w:rPr>
                <w:sz w:val="22"/>
                <w:szCs w:val="22"/>
                <w:lang w:val="en-GB"/>
              </w:rPr>
              <w:t>Common</w:t>
            </w:r>
          </w:p>
          <w:p w14:paraId="34F87267" w14:textId="77777777" w:rsidR="00C05BF7" w:rsidRPr="00481121" w:rsidRDefault="00C05BF7" w:rsidP="00BE333C">
            <w:pPr>
              <w:spacing w:before="10"/>
              <w:ind w:right="-108"/>
              <w:jc w:val="center"/>
              <w:rPr>
                <w:sz w:val="22"/>
                <w:szCs w:val="22"/>
                <w:lang w:val="en-GB"/>
              </w:rPr>
            </w:pPr>
          </w:p>
        </w:tc>
        <w:tc>
          <w:tcPr>
            <w:tcW w:w="2887" w:type="dxa"/>
            <w:tcBorders>
              <w:top w:val="single" w:sz="4" w:space="0" w:color="auto"/>
              <w:left w:val="single" w:sz="4" w:space="0" w:color="auto"/>
              <w:bottom w:val="single" w:sz="4" w:space="0" w:color="auto"/>
              <w:right w:val="single" w:sz="4" w:space="0" w:color="auto"/>
            </w:tcBorders>
            <w:vAlign w:val="center"/>
          </w:tcPr>
          <w:p w14:paraId="3A49A22D" w14:textId="77777777" w:rsidR="00C05BF7" w:rsidRPr="00481121" w:rsidRDefault="00C05BF7" w:rsidP="00C05BF7">
            <w:pPr>
              <w:pStyle w:val="ListParagraph"/>
              <w:spacing w:before="10"/>
              <w:jc w:val="both"/>
              <w:rPr>
                <w:sz w:val="22"/>
                <w:szCs w:val="22"/>
                <w:lang w:val="en-GB"/>
              </w:rPr>
            </w:pPr>
          </w:p>
          <w:p w14:paraId="35DF5A23" w14:textId="3A8E8010" w:rsidR="00C05BF7" w:rsidRPr="00481121" w:rsidRDefault="00C05BF7" w:rsidP="00C05BF7">
            <w:pPr>
              <w:pStyle w:val="ListParagraph"/>
              <w:numPr>
                <w:ilvl w:val="0"/>
                <w:numId w:val="32"/>
              </w:numPr>
              <w:spacing w:before="10"/>
              <w:jc w:val="both"/>
              <w:rPr>
                <w:sz w:val="22"/>
                <w:szCs w:val="22"/>
                <w:lang w:val="en-GB"/>
              </w:rPr>
            </w:pPr>
            <w:r w:rsidRPr="00481121">
              <w:rPr>
                <w:sz w:val="22"/>
                <w:szCs w:val="22"/>
                <w:lang w:val="en-GB"/>
              </w:rPr>
              <w:t>Lilia de Lima</w:t>
            </w:r>
          </w:p>
          <w:p w14:paraId="5491B69F" w14:textId="58A60468" w:rsidR="00C05BF7" w:rsidRPr="00481121" w:rsidRDefault="00975600" w:rsidP="00C05BF7">
            <w:pPr>
              <w:pStyle w:val="ListParagraph"/>
              <w:spacing w:before="10"/>
              <w:jc w:val="both"/>
              <w:rPr>
                <w:i/>
                <w:sz w:val="22"/>
                <w:szCs w:val="22"/>
                <w:lang w:val="en-GB"/>
              </w:rPr>
            </w:pPr>
            <w:r w:rsidRPr="00481121">
              <w:rPr>
                <w:i/>
                <w:sz w:val="22"/>
                <w:szCs w:val="22"/>
                <w:lang w:val="en-GB"/>
              </w:rPr>
              <w:t xml:space="preserve">Independent </w:t>
            </w:r>
            <w:r w:rsidR="00C05BF7" w:rsidRPr="00481121">
              <w:rPr>
                <w:i/>
                <w:sz w:val="22"/>
                <w:szCs w:val="22"/>
                <w:lang w:val="en-GB"/>
              </w:rPr>
              <w:t>Director</w:t>
            </w:r>
          </w:p>
          <w:p w14:paraId="7517DDA8" w14:textId="77777777" w:rsidR="00C05BF7" w:rsidRPr="00481121" w:rsidRDefault="00C05BF7" w:rsidP="00C05BF7">
            <w:pPr>
              <w:spacing w:before="10"/>
              <w:jc w:val="both"/>
              <w:rPr>
                <w:sz w:val="22"/>
                <w:szCs w:val="22"/>
                <w:lang w:val="en-GB"/>
              </w:rPr>
            </w:pPr>
          </w:p>
        </w:tc>
        <w:tc>
          <w:tcPr>
            <w:tcW w:w="2160" w:type="dxa"/>
            <w:tcBorders>
              <w:top w:val="single" w:sz="4" w:space="0" w:color="auto"/>
              <w:left w:val="single" w:sz="4" w:space="0" w:color="auto"/>
              <w:bottom w:val="single" w:sz="4" w:space="0" w:color="auto"/>
              <w:right w:val="single" w:sz="4" w:space="0" w:color="auto"/>
            </w:tcBorders>
            <w:vAlign w:val="center"/>
          </w:tcPr>
          <w:p w14:paraId="2F9F6573" w14:textId="77777777" w:rsidR="00C05BF7" w:rsidRPr="00481121" w:rsidRDefault="00C05BF7" w:rsidP="00C05BF7">
            <w:pPr>
              <w:spacing w:before="10"/>
              <w:jc w:val="center"/>
              <w:rPr>
                <w:sz w:val="22"/>
                <w:szCs w:val="22"/>
                <w:lang w:val="en-GB"/>
              </w:rPr>
            </w:pPr>
          </w:p>
          <w:p w14:paraId="03215B39" w14:textId="77777777" w:rsidR="00C05BF7" w:rsidRPr="00481121" w:rsidRDefault="0091163E" w:rsidP="0091163E">
            <w:pPr>
              <w:spacing w:before="10"/>
              <w:jc w:val="center"/>
              <w:rPr>
                <w:sz w:val="22"/>
                <w:szCs w:val="22"/>
                <w:lang w:val="en-GB"/>
              </w:rPr>
            </w:pPr>
            <w:r w:rsidRPr="00481121">
              <w:rPr>
                <w:sz w:val="22"/>
                <w:szCs w:val="22"/>
                <w:lang w:val="en-GB"/>
              </w:rPr>
              <w:t>1</w:t>
            </w:r>
          </w:p>
          <w:p w14:paraId="12873F73" w14:textId="758F650B" w:rsidR="0091163E" w:rsidRPr="00481121" w:rsidRDefault="00183AA6" w:rsidP="0091163E">
            <w:pPr>
              <w:spacing w:before="10"/>
              <w:jc w:val="center"/>
              <w:rPr>
                <w:sz w:val="22"/>
                <w:szCs w:val="22"/>
                <w:lang w:val="en-GB"/>
              </w:rPr>
            </w:pPr>
            <w:r w:rsidRPr="00481121">
              <w:rPr>
                <w:sz w:val="22"/>
                <w:szCs w:val="22"/>
                <w:lang w:val="en-GB"/>
              </w:rPr>
              <w:t>D</w:t>
            </w:r>
            <w:r w:rsidR="00FB2035" w:rsidRPr="00481121">
              <w:rPr>
                <w:sz w:val="22"/>
                <w:szCs w:val="22"/>
                <w:lang w:val="en-GB"/>
              </w:rPr>
              <w:t>irect</w:t>
            </w:r>
          </w:p>
          <w:p w14:paraId="1103CA84" w14:textId="24238E93" w:rsidR="0091163E" w:rsidRPr="00481121" w:rsidRDefault="0091163E" w:rsidP="0091163E">
            <w:pPr>
              <w:spacing w:before="10"/>
              <w:jc w:val="center"/>
              <w:rPr>
                <w:sz w:val="22"/>
                <w:szCs w:val="22"/>
                <w:lang w:val="en-GB"/>
              </w:rPr>
            </w:pPr>
          </w:p>
        </w:tc>
        <w:tc>
          <w:tcPr>
            <w:tcW w:w="1440" w:type="dxa"/>
            <w:tcBorders>
              <w:top w:val="single" w:sz="4" w:space="0" w:color="auto"/>
              <w:left w:val="single" w:sz="4" w:space="0" w:color="auto"/>
              <w:bottom w:val="single" w:sz="4" w:space="0" w:color="auto"/>
              <w:right w:val="single" w:sz="4" w:space="0" w:color="auto"/>
            </w:tcBorders>
            <w:vAlign w:val="center"/>
          </w:tcPr>
          <w:p w14:paraId="597CE658" w14:textId="77777777" w:rsidR="00C05BF7" w:rsidRPr="00481121" w:rsidRDefault="00C05BF7" w:rsidP="00C05BF7">
            <w:pPr>
              <w:spacing w:before="10"/>
              <w:jc w:val="center"/>
              <w:rPr>
                <w:sz w:val="22"/>
                <w:szCs w:val="22"/>
              </w:rPr>
            </w:pPr>
          </w:p>
          <w:p w14:paraId="279DA73F" w14:textId="77777777" w:rsidR="00C05BF7" w:rsidRPr="00481121" w:rsidRDefault="00C05BF7" w:rsidP="00C05BF7">
            <w:pPr>
              <w:spacing w:before="10"/>
              <w:jc w:val="center"/>
              <w:rPr>
                <w:sz w:val="22"/>
                <w:szCs w:val="22"/>
              </w:rPr>
            </w:pPr>
            <w:r w:rsidRPr="00481121">
              <w:rPr>
                <w:sz w:val="22"/>
                <w:szCs w:val="22"/>
              </w:rPr>
              <w:t>Filipino</w:t>
            </w:r>
          </w:p>
        </w:tc>
        <w:tc>
          <w:tcPr>
            <w:tcW w:w="990" w:type="dxa"/>
            <w:tcBorders>
              <w:top w:val="single" w:sz="4" w:space="0" w:color="auto"/>
              <w:left w:val="single" w:sz="4" w:space="0" w:color="auto"/>
              <w:bottom w:val="single" w:sz="4" w:space="0" w:color="auto"/>
              <w:right w:val="single" w:sz="4" w:space="0" w:color="auto"/>
            </w:tcBorders>
            <w:vAlign w:val="center"/>
          </w:tcPr>
          <w:p w14:paraId="6625D73A" w14:textId="77777777" w:rsidR="00C05BF7" w:rsidRPr="00481121" w:rsidRDefault="00C05BF7" w:rsidP="00C05BF7">
            <w:pPr>
              <w:spacing w:before="10"/>
              <w:jc w:val="center"/>
              <w:rPr>
                <w:sz w:val="22"/>
                <w:szCs w:val="22"/>
                <w:lang w:val="en-GB"/>
              </w:rPr>
            </w:pPr>
          </w:p>
          <w:p w14:paraId="54BEC6E0" w14:textId="7CD537DB" w:rsidR="00C05BF7" w:rsidRPr="00481121" w:rsidRDefault="00FB2035" w:rsidP="00C05BF7">
            <w:pPr>
              <w:spacing w:before="10"/>
              <w:jc w:val="center"/>
              <w:rPr>
                <w:sz w:val="22"/>
                <w:szCs w:val="22"/>
                <w:lang w:val="en-GB"/>
              </w:rPr>
            </w:pPr>
            <w:r w:rsidRPr="00481121">
              <w:rPr>
                <w:sz w:val="22"/>
                <w:szCs w:val="22"/>
                <w:lang w:val="en-GB"/>
              </w:rPr>
              <w:t>nil</w:t>
            </w:r>
          </w:p>
        </w:tc>
      </w:tr>
      <w:tr w:rsidR="00C05BF7" w:rsidRPr="00481121" w14:paraId="2F8C0DDF" w14:textId="77777777" w:rsidTr="00C05BF7">
        <w:tc>
          <w:tcPr>
            <w:tcW w:w="1163" w:type="dxa"/>
            <w:tcBorders>
              <w:top w:val="single" w:sz="4" w:space="0" w:color="auto"/>
              <w:left w:val="single" w:sz="4" w:space="0" w:color="auto"/>
              <w:bottom w:val="single" w:sz="4" w:space="0" w:color="auto"/>
              <w:right w:val="single" w:sz="4" w:space="0" w:color="auto"/>
            </w:tcBorders>
            <w:vAlign w:val="center"/>
          </w:tcPr>
          <w:p w14:paraId="7EDED5B4" w14:textId="6999EAFA" w:rsidR="00C05BF7" w:rsidRPr="00481121" w:rsidRDefault="00C05BF7" w:rsidP="00BE333C">
            <w:pPr>
              <w:spacing w:before="10"/>
              <w:ind w:left="108" w:right="-108" w:hanging="108"/>
              <w:jc w:val="center"/>
              <w:rPr>
                <w:sz w:val="22"/>
                <w:szCs w:val="22"/>
                <w:lang w:val="en-GB"/>
              </w:rPr>
            </w:pPr>
          </w:p>
          <w:p w14:paraId="45B95A5E" w14:textId="77777777" w:rsidR="00C05BF7" w:rsidRPr="00481121" w:rsidRDefault="00C05BF7" w:rsidP="00BE333C">
            <w:pPr>
              <w:spacing w:before="10"/>
              <w:ind w:left="108" w:right="-108" w:hanging="108"/>
              <w:jc w:val="center"/>
              <w:rPr>
                <w:sz w:val="22"/>
                <w:szCs w:val="22"/>
                <w:lang w:val="en-GB"/>
              </w:rPr>
            </w:pPr>
            <w:r w:rsidRPr="00481121">
              <w:rPr>
                <w:sz w:val="22"/>
                <w:szCs w:val="22"/>
                <w:lang w:val="en-GB"/>
              </w:rPr>
              <w:t>Common</w:t>
            </w:r>
          </w:p>
        </w:tc>
        <w:tc>
          <w:tcPr>
            <w:tcW w:w="2887" w:type="dxa"/>
            <w:tcBorders>
              <w:top w:val="single" w:sz="4" w:space="0" w:color="auto"/>
              <w:left w:val="single" w:sz="4" w:space="0" w:color="auto"/>
              <w:bottom w:val="single" w:sz="4" w:space="0" w:color="auto"/>
              <w:right w:val="single" w:sz="4" w:space="0" w:color="auto"/>
            </w:tcBorders>
            <w:vAlign w:val="center"/>
          </w:tcPr>
          <w:p w14:paraId="72CCAB47" w14:textId="77777777" w:rsidR="00C05BF7" w:rsidRPr="00481121" w:rsidRDefault="00C05BF7" w:rsidP="00C05BF7">
            <w:pPr>
              <w:pStyle w:val="ListParagraph"/>
              <w:spacing w:before="10"/>
              <w:jc w:val="both"/>
              <w:rPr>
                <w:sz w:val="22"/>
                <w:szCs w:val="22"/>
                <w:lang w:val="en-GB"/>
              </w:rPr>
            </w:pPr>
          </w:p>
          <w:p w14:paraId="30D3A88C" w14:textId="188A1E0B" w:rsidR="00C05BF7" w:rsidRPr="00481121" w:rsidRDefault="00C05BF7" w:rsidP="00C05BF7">
            <w:pPr>
              <w:pStyle w:val="ListParagraph"/>
              <w:numPr>
                <w:ilvl w:val="0"/>
                <w:numId w:val="32"/>
              </w:numPr>
              <w:spacing w:before="10"/>
              <w:jc w:val="both"/>
              <w:rPr>
                <w:sz w:val="22"/>
                <w:szCs w:val="22"/>
                <w:lang w:val="en-GB"/>
              </w:rPr>
            </w:pPr>
            <w:r w:rsidRPr="00481121">
              <w:rPr>
                <w:sz w:val="22"/>
                <w:szCs w:val="22"/>
                <w:lang w:val="en-GB"/>
              </w:rPr>
              <w:t>Judy C. Qua</w:t>
            </w:r>
          </w:p>
          <w:p w14:paraId="42F5D01C" w14:textId="4EAC97D0" w:rsidR="00C05BF7" w:rsidRPr="00481121" w:rsidRDefault="001C25EB" w:rsidP="000152C5">
            <w:pPr>
              <w:pStyle w:val="ListParagraph"/>
              <w:spacing w:before="10"/>
              <w:rPr>
                <w:i/>
                <w:sz w:val="22"/>
                <w:szCs w:val="22"/>
                <w:lang w:val="en-GB"/>
              </w:rPr>
            </w:pPr>
            <w:r w:rsidRPr="00481121">
              <w:rPr>
                <w:i/>
                <w:sz w:val="22"/>
                <w:szCs w:val="22"/>
                <w:lang w:val="en-GB"/>
              </w:rPr>
              <w:t>S</w:t>
            </w:r>
            <w:r w:rsidR="00C05BF7" w:rsidRPr="00481121">
              <w:rPr>
                <w:i/>
                <w:sz w:val="22"/>
                <w:szCs w:val="22"/>
                <w:lang w:val="en-GB"/>
              </w:rPr>
              <w:t xml:space="preserve">VP- </w:t>
            </w:r>
            <w:r w:rsidR="001436D7" w:rsidRPr="00481121">
              <w:rPr>
                <w:i/>
                <w:sz w:val="22"/>
                <w:szCs w:val="22"/>
                <w:lang w:val="en-GB"/>
              </w:rPr>
              <w:t xml:space="preserve">Corporate Affairs / </w:t>
            </w:r>
            <w:r w:rsidR="00C05BF7" w:rsidRPr="00481121">
              <w:rPr>
                <w:i/>
                <w:sz w:val="22"/>
                <w:szCs w:val="22"/>
                <w:lang w:val="en-GB"/>
              </w:rPr>
              <w:t>Human Resource</w:t>
            </w:r>
            <w:r w:rsidR="000152C5" w:rsidRPr="00481121">
              <w:rPr>
                <w:i/>
                <w:sz w:val="22"/>
                <w:szCs w:val="22"/>
                <w:lang w:val="en-GB"/>
              </w:rPr>
              <w:t>s</w:t>
            </w:r>
          </w:p>
          <w:p w14:paraId="6B3DA66C" w14:textId="77777777" w:rsidR="00C05BF7" w:rsidRPr="00481121" w:rsidRDefault="00C05BF7" w:rsidP="00C05BF7">
            <w:pPr>
              <w:spacing w:before="10"/>
              <w:jc w:val="both"/>
              <w:rPr>
                <w:sz w:val="22"/>
                <w:szCs w:val="22"/>
                <w:lang w:val="en-GB"/>
              </w:rPr>
            </w:pPr>
          </w:p>
        </w:tc>
        <w:tc>
          <w:tcPr>
            <w:tcW w:w="2160" w:type="dxa"/>
            <w:tcBorders>
              <w:top w:val="single" w:sz="4" w:space="0" w:color="auto"/>
              <w:left w:val="single" w:sz="4" w:space="0" w:color="auto"/>
              <w:bottom w:val="single" w:sz="4" w:space="0" w:color="auto"/>
              <w:right w:val="single" w:sz="4" w:space="0" w:color="auto"/>
            </w:tcBorders>
            <w:vAlign w:val="center"/>
          </w:tcPr>
          <w:p w14:paraId="37267EC9" w14:textId="77777777" w:rsidR="00C05BF7" w:rsidRPr="00481121" w:rsidRDefault="00C05BF7" w:rsidP="00C05BF7">
            <w:pPr>
              <w:spacing w:before="10"/>
              <w:jc w:val="center"/>
              <w:rPr>
                <w:sz w:val="22"/>
                <w:szCs w:val="22"/>
                <w:lang w:val="en-GB"/>
              </w:rPr>
            </w:pPr>
          </w:p>
          <w:p w14:paraId="5ADAC11B" w14:textId="77777777" w:rsidR="00C05BF7" w:rsidRPr="00481121" w:rsidRDefault="00C05BF7" w:rsidP="00C05BF7">
            <w:pPr>
              <w:spacing w:before="10"/>
              <w:jc w:val="center"/>
              <w:rPr>
                <w:sz w:val="22"/>
                <w:szCs w:val="22"/>
                <w:lang w:val="en-GB"/>
              </w:rPr>
            </w:pPr>
            <w:r w:rsidRPr="00481121">
              <w:rPr>
                <w:sz w:val="22"/>
                <w:szCs w:val="22"/>
                <w:lang w:val="en-GB"/>
              </w:rPr>
              <w:t>-0-</w:t>
            </w:r>
          </w:p>
        </w:tc>
        <w:tc>
          <w:tcPr>
            <w:tcW w:w="1440" w:type="dxa"/>
            <w:tcBorders>
              <w:top w:val="single" w:sz="4" w:space="0" w:color="auto"/>
              <w:left w:val="single" w:sz="4" w:space="0" w:color="auto"/>
              <w:bottom w:val="single" w:sz="4" w:space="0" w:color="auto"/>
              <w:right w:val="single" w:sz="4" w:space="0" w:color="auto"/>
            </w:tcBorders>
            <w:vAlign w:val="center"/>
          </w:tcPr>
          <w:p w14:paraId="152F0BB8" w14:textId="77777777" w:rsidR="00C05BF7" w:rsidRPr="00481121" w:rsidRDefault="00C05BF7" w:rsidP="00C05BF7">
            <w:pPr>
              <w:spacing w:before="10"/>
              <w:jc w:val="center"/>
              <w:rPr>
                <w:sz w:val="22"/>
                <w:szCs w:val="22"/>
              </w:rPr>
            </w:pPr>
          </w:p>
          <w:p w14:paraId="48E13C54" w14:textId="77777777" w:rsidR="00C05BF7" w:rsidRPr="00481121" w:rsidRDefault="00C05BF7" w:rsidP="00C05BF7">
            <w:pPr>
              <w:spacing w:before="10"/>
              <w:jc w:val="center"/>
              <w:rPr>
                <w:sz w:val="22"/>
                <w:szCs w:val="22"/>
              </w:rPr>
            </w:pPr>
            <w:r w:rsidRPr="00481121">
              <w:rPr>
                <w:sz w:val="22"/>
                <w:szCs w:val="22"/>
              </w:rPr>
              <w:t>Filipino</w:t>
            </w:r>
          </w:p>
        </w:tc>
        <w:tc>
          <w:tcPr>
            <w:tcW w:w="990" w:type="dxa"/>
            <w:tcBorders>
              <w:top w:val="single" w:sz="4" w:space="0" w:color="auto"/>
              <w:left w:val="single" w:sz="4" w:space="0" w:color="auto"/>
              <w:bottom w:val="single" w:sz="4" w:space="0" w:color="auto"/>
              <w:right w:val="single" w:sz="4" w:space="0" w:color="auto"/>
            </w:tcBorders>
            <w:vAlign w:val="center"/>
          </w:tcPr>
          <w:p w14:paraId="03D43BFC" w14:textId="77777777" w:rsidR="00C05BF7" w:rsidRPr="00481121" w:rsidRDefault="00C05BF7" w:rsidP="00C05BF7">
            <w:pPr>
              <w:spacing w:before="10"/>
              <w:jc w:val="center"/>
              <w:rPr>
                <w:sz w:val="22"/>
                <w:szCs w:val="22"/>
                <w:lang w:val="en-GB"/>
              </w:rPr>
            </w:pPr>
          </w:p>
          <w:p w14:paraId="000DE162" w14:textId="77777777" w:rsidR="00C05BF7" w:rsidRPr="00481121" w:rsidRDefault="00C05BF7" w:rsidP="00C05BF7">
            <w:pPr>
              <w:spacing w:before="10"/>
              <w:jc w:val="center"/>
              <w:rPr>
                <w:sz w:val="22"/>
                <w:szCs w:val="22"/>
                <w:lang w:val="en-GB"/>
              </w:rPr>
            </w:pPr>
            <w:r w:rsidRPr="00481121">
              <w:rPr>
                <w:sz w:val="22"/>
                <w:szCs w:val="22"/>
                <w:lang w:val="en-GB"/>
              </w:rPr>
              <w:t>-0-</w:t>
            </w:r>
          </w:p>
        </w:tc>
      </w:tr>
      <w:tr w:rsidR="00C05BF7" w:rsidRPr="00481121" w14:paraId="586990BA" w14:textId="77777777" w:rsidTr="00C05BF7">
        <w:tc>
          <w:tcPr>
            <w:tcW w:w="1163" w:type="dxa"/>
            <w:tcBorders>
              <w:top w:val="single" w:sz="4" w:space="0" w:color="auto"/>
              <w:left w:val="single" w:sz="4" w:space="0" w:color="auto"/>
              <w:bottom w:val="single" w:sz="4" w:space="0" w:color="auto"/>
              <w:right w:val="single" w:sz="4" w:space="0" w:color="auto"/>
            </w:tcBorders>
            <w:vAlign w:val="center"/>
          </w:tcPr>
          <w:p w14:paraId="2AFCF05E" w14:textId="77777777" w:rsidR="00C05BF7" w:rsidRPr="00481121" w:rsidRDefault="00C05BF7" w:rsidP="00BE333C">
            <w:pPr>
              <w:spacing w:before="10"/>
              <w:ind w:right="-108" w:hanging="108"/>
              <w:jc w:val="center"/>
              <w:rPr>
                <w:sz w:val="22"/>
                <w:szCs w:val="22"/>
                <w:lang w:val="en-GB"/>
              </w:rPr>
            </w:pPr>
          </w:p>
          <w:p w14:paraId="449E0AC8" w14:textId="77777777" w:rsidR="00C05BF7" w:rsidRPr="00481121" w:rsidRDefault="00C05BF7" w:rsidP="00BE333C">
            <w:pPr>
              <w:spacing w:before="10"/>
              <w:ind w:right="-108" w:hanging="108"/>
              <w:jc w:val="center"/>
              <w:rPr>
                <w:sz w:val="22"/>
                <w:szCs w:val="22"/>
                <w:lang w:val="en-GB"/>
              </w:rPr>
            </w:pPr>
            <w:r w:rsidRPr="00481121">
              <w:rPr>
                <w:sz w:val="22"/>
                <w:szCs w:val="22"/>
                <w:lang w:val="en-GB"/>
              </w:rPr>
              <w:t>Common</w:t>
            </w:r>
          </w:p>
        </w:tc>
        <w:tc>
          <w:tcPr>
            <w:tcW w:w="2887" w:type="dxa"/>
            <w:tcBorders>
              <w:top w:val="single" w:sz="4" w:space="0" w:color="auto"/>
              <w:left w:val="single" w:sz="4" w:space="0" w:color="auto"/>
              <w:bottom w:val="single" w:sz="4" w:space="0" w:color="auto"/>
              <w:right w:val="single" w:sz="4" w:space="0" w:color="auto"/>
            </w:tcBorders>
            <w:vAlign w:val="center"/>
          </w:tcPr>
          <w:p w14:paraId="7E10832E" w14:textId="77777777" w:rsidR="00C05BF7" w:rsidRPr="00481121" w:rsidRDefault="00C05BF7" w:rsidP="00C05BF7">
            <w:pPr>
              <w:pStyle w:val="ListParagraph"/>
              <w:spacing w:before="10"/>
              <w:jc w:val="both"/>
              <w:rPr>
                <w:sz w:val="22"/>
                <w:szCs w:val="22"/>
                <w:lang w:val="en-GB"/>
              </w:rPr>
            </w:pPr>
          </w:p>
          <w:p w14:paraId="5A856476" w14:textId="7F1BE815" w:rsidR="00C05BF7" w:rsidRPr="00481121" w:rsidRDefault="00C05BF7" w:rsidP="00C05BF7">
            <w:pPr>
              <w:pStyle w:val="ListParagraph"/>
              <w:numPr>
                <w:ilvl w:val="0"/>
                <w:numId w:val="32"/>
              </w:numPr>
              <w:spacing w:before="10"/>
              <w:jc w:val="both"/>
              <w:rPr>
                <w:sz w:val="22"/>
                <w:szCs w:val="22"/>
                <w:lang w:val="en-GB"/>
              </w:rPr>
            </w:pPr>
            <w:r w:rsidRPr="00481121">
              <w:rPr>
                <w:sz w:val="22"/>
                <w:szCs w:val="22"/>
                <w:lang w:val="en-GB"/>
              </w:rPr>
              <w:t>Ariel B. La Madrid</w:t>
            </w:r>
          </w:p>
          <w:p w14:paraId="26A2E191" w14:textId="5F7CC262" w:rsidR="00C05BF7" w:rsidRPr="00481121" w:rsidRDefault="00C05BF7" w:rsidP="008A2CFC">
            <w:pPr>
              <w:pStyle w:val="ListParagraph"/>
              <w:spacing w:before="10"/>
              <w:jc w:val="both"/>
              <w:rPr>
                <w:i/>
                <w:sz w:val="22"/>
                <w:szCs w:val="22"/>
                <w:lang w:val="en-GB"/>
              </w:rPr>
            </w:pPr>
            <w:r w:rsidRPr="00481121">
              <w:rPr>
                <w:i/>
                <w:sz w:val="22"/>
                <w:szCs w:val="22"/>
                <w:lang w:val="en-GB"/>
              </w:rPr>
              <w:lastRenderedPageBreak/>
              <w:t>VP – Inside Sales</w:t>
            </w:r>
          </w:p>
        </w:tc>
        <w:tc>
          <w:tcPr>
            <w:tcW w:w="2160" w:type="dxa"/>
            <w:tcBorders>
              <w:top w:val="single" w:sz="4" w:space="0" w:color="auto"/>
              <w:left w:val="single" w:sz="4" w:space="0" w:color="auto"/>
              <w:bottom w:val="single" w:sz="4" w:space="0" w:color="auto"/>
              <w:right w:val="single" w:sz="4" w:space="0" w:color="auto"/>
            </w:tcBorders>
            <w:vAlign w:val="center"/>
          </w:tcPr>
          <w:p w14:paraId="51B43B7C" w14:textId="77777777" w:rsidR="00C05BF7" w:rsidRPr="00481121" w:rsidRDefault="00C05BF7" w:rsidP="00C05BF7">
            <w:pPr>
              <w:spacing w:before="10"/>
              <w:jc w:val="center"/>
              <w:rPr>
                <w:sz w:val="22"/>
                <w:szCs w:val="22"/>
                <w:lang w:val="en-GB"/>
              </w:rPr>
            </w:pPr>
            <w:r w:rsidRPr="00481121">
              <w:rPr>
                <w:sz w:val="22"/>
                <w:szCs w:val="22"/>
                <w:lang w:val="en-GB"/>
              </w:rPr>
              <w:lastRenderedPageBreak/>
              <w:t>-0-</w:t>
            </w:r>
          </w:p>
        </w:tc>
        <w:tc>
          <w:tcPr>
            <w:tcW w:w="1440" w:type="dxa"/>
            <w:tcBorders>
              <w:top w:val="single" w:sz="4" w:space="0" w:color="auto"/>
              <w:left w:val="single" w:sz="4" w:space="0" w:color="auto"/>
              <w:bottom w:val="single" w:sz="4" w:space="0" w:color="auto"/>
              <w:right w:val="single" w:sz="4" w:space="0" w:color="auto"/>
            </w:tcBorders>
            <w:vAlign w:val="center"/>
          </w:tcPr>
          <w:p w14:paraId="0A5AECA6" w14:textId="77777777" w:rsidR="00C05BF7" w:rsidRPr="00481121" w:rsidRDefault="00C05BF7" w:rsidP="00C05BF7">
            <w:pPr>
              <w:spacing w:before="10"/>
              <w:jc w:val="center"/>
              <w:rPr>
                <w:sz w:val="22"/>
                <w:szCs w:val="22"/>
              </w:rPr>
            </w:pPr>
          </w:p>
          <w:p w14:paraId="5D3565A8" w14:textId="77777777" w:rsidR="00C05BF7" w:rsidRPr="00481121" w:rsidRDefault="00C05BF7" w:rsidP="00C05BF7">
            <w:pPr>
              <w:spacing w:before="10"/>
              <w:jc w:val="center"/>
              <w:rPr>
                <w:sz w:val="22"/>
                <w:szCs w:val="22"/>
              </w:rPr>
            </w:pPr>
            <w:r w:rsidRPr="00481121">
              <w:rPr>
                <w:sz w:val="22"/>
                <w:szCs w:val="22"/>
              </w:rPr>
              <w:t>Filipino</w:t>
            </w:r>
          </w:p>
          <w:p w14:paraId="6489D790" w14:textId="77777777" w:rsidR="00C05BF7" w:rsidRPr="00481121" w:rsidRDefault="00C05BF7" w:rsidP="00C05BF7">
            <w:pPr>
              <w:spacing w:before="10"/>
              <w:jc w:val="center"/>
              <w:rPr>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171FA0FB" w14:textId="77777777" w:rsidR="00C05BF7" w:rsidRPr="00481121" w:rsidRDefault="00C05BF7" w:rsidP="00C05BF7">
            <w:pPr>
              <w:spacing w:before="10"/>
              <w:jc w:val="center"/>
              <w:rPr>
                <w:sz w:val="22"/>
                <w:szCs w:val="22"/>
                <w:lang w:val="en-GB"/>
              </w:rPr>
            </w:pPr>
          </w:p>
          <w:p w14:paraId="336F85B7" w14:textId="77777777" w:rsidR="00C05BF7" w:rsidRPr="00481121" w:rsidRDefault="00C05BF7" w:rsidP="00C05BF7">
            <w:pPr>
              <w:spacing w:before="10"/>
              <w:jc w:val="center"/>
              <w:rPr>
                <w:sz w:val="22"/>
                <w:szCs w:val="22"/>
                <w:lang w:val="en-GB"/>
              </w:rPr>
            </w:pPr>
            <w:r w:rsidRPr="00481121">
              <w:rPr>
                <w:sz w:val="22"/>
                <w:szCs w:val="22"/>
                <w:lang w:val="en-GB"/>
              </w:rPr>
              <w:t>-0-</w:t>
            </w:r>
          </w:p>
        </w:tc>
      </w:tr>
      <w:tr w:rsidR="00C05BF7" w:rsidRPr="00481121" w14:paraId="0E29B809" w14:textId="77777777" w:rsidTr="00C05BF7">
        <w:tc>
          <w:tcPr>
            <w:tcW w:w="1163" w:type="dxa"/>
            <w:tcBorders>
              <w:top w:val="single" w:sz="4" w:space="0" w:color="auto"/>
              <w:left w:val="single" w:sz="4" w:space="0" w:color="auto"/>
              <w:bottom w:val="single" w:sz="4" w:space="0" w:color="auto"/>
              <w:right w:val="single" w:sz="4" w:space="0" w:color="auto"/>
            </w:tcBorders>
            <w:vAlign w:val="center"/>
          </w:tcPr>
          <w:p w14:paraId="64E201D7" w14:textId="77777777" w:rsidR="00C05BF7" w:rsidRPr="00481121" w:rsidRDefault="00C05BF7" w:rsidP="00BE333C">
            <w:pPr>
              <w:spacing w:before="10"/>
              <w:ind w:left="108" w:right="-108" w:hanging="108"/>
              <w:jc w:val="center"/>
              <w:rPr>
                <w:sz w:val="22"/>
                <w:szCs w:val="22"/>
                <w:lang w:val="en-GB"/>
              </w:rPr>
            </w:pPr>
          </w:p>
          <w:p w14:paraId="4D6D7FE1" w14:textId="77777777" w:rsidR="00C05BF7" w:rsidRPr="00481121" w:rsidRDefault="00C05BF7" w:rsidP="00BE333C">
            <w:pPr>
              <w:spacing w:before="10"/>
              <w:ind w:left="108" w:right="-108" w:hanging="108"/>
              <w:jc w:val="center"/>
              <w:rPr>
                <w:sz w:val="22"/>
                <w:szCs w:val="22"/>
                <w:lang w:val="en-GB"/>
              </w:rPr>
            </w:pPr>
            <w:r w:rsidRPr="00481121">
              <w:rPr>
                <w:sz w:val="22"/>
                <w:szCs w:val="22"/>
                <w:lang w:val="en-GB"/>
              </w:rPr>
              <w:t>Common</w:t>
            </w:r>
          </w:p>
        </w:tc>
        <w:tc>
          <w:tcPr>
            <w:tcW w:w="2887" w:type="dxa"/>
            <w:tcBorders>
              <w:top w:val="single" w:sz="4" w:space="0" w:color="auto"/>
              <w:left w:val="single" w:sz="4" w:space="0" w:color="auto"/>
              <w:bottom w:val="single" w:sz="4" w:space="0" w:color="auto"/>
              <w:right w:val="single" w:sz="4" w:space="0" w:color="auto"/>
            </w:tcBorders>
            <w:vAlign w:val="center"/>
          </w:tcPr>
          <w:p w14:paraId="7CCFAE5B" w14:textId="77777777" w:rsidR="00C05BF7" w:rsidRPr="00481121" w:rsidRDefault="00C05BF7" w:rsidP="00C05BF7">
            <w:pPr>
              <w:pStyle w:val="ListParagraph"/>
              <w:spacing w:before="10"/>
              <w:jc w:val="both"/>
              <w:rPr>
                <w:sz w:val="22"/>
                <w:szCs w:val="22"/>
                <w:lang w:val="en-GB"/>
              </w:rPr>
            </w:pPr>
          </w:p>
          <w:p w14:paraId="4660CE2C" w14:textId="53DF8748" w:rsidR="00C05BF7" w:rsidRPr="00481121" w:rsidRDefault="00C05BF7" w:rsidP="00C05BF7">
            <w:pPr>
              <w:pStyle w:val="ListParagraph"/>
              <w:numPr>
                <w:ilvl w:val="0"/>
                <w:numId w:val="32"/>
              </w:numPr>
              <w:spacing w:before="10"/>
              <w:jc w:val="both"/>
              <w:rPr>
                <w:sz w:val="22"/>
                <w:szCs w:val="22"/>
                <w:lang w:val="en-GB"/>
              </w:rPr>
            </w:pPr>
            <w:r w:rsidRPr="00481121">
              <w:rPr>
                <w:sz w:val="22"/>
                <w:szCs w:val="22"/>
                <w:lang w:val="en-GB"/>
              </w:rPr>
              <w:t>Ronan R. Andrade</w:t>
            </w:r>
          </w:p>
          <w:p w14:paraId="0AD2443B" w14:textId="68717BB2" w:rsidR="00C05BF7" w:rsidRPr="00481121" w:rsidRDefault="00C05BF7" w:rsidP="000152C5">
            <w:pPr>
              <w:pStyle w:val="ListParagraph"/>
              <w:spacing w:before="10"/>
              <w:rPr>
                <w:i/>
                <w:sz w:val="22"/>
                <w:szCs w:val="22"/>
                <w:lang w:val="en-GB"/>
              </w:rPr>
            </w:pPr>
            <w:r w:rsidRPr="00481121">
              <w:rPr>
                <w:i/>
                <w:sz w:val="22"/>
                <w:szCs w:val="22"/>
                <w:lang w:val="en-GB"/>
              </w:rPr>
              <w:t xml:space="preserve">VP </w:t>
            </w:r>
            <w:r w:rsidR="00116292" w:rsidRPr="00481121">
              <w:rPr>
                <w:i/>
                <w:sz w:val="22"/>
                <w:szCs w:val="22"/>
                <w:lang w:val="en-GB"/>
              </w:rPr>
              <w:t>–</w:t>
            </w:r>
            <w:r w:rsidRPr="00481121">
              <w:rPr>
                <w:i/>
                <w:sz w:val="22"/>
                <w:szCs w:val="22"/>
                <w:lang w:val="en-GB"/>
              </w:rPr>
              <w:t xml:space="preserve"> Finance</w:t>
            </w:r>
            <w:r w:rsidR="00116292" w:rsidRPr="00481121">
              <w:rPr>
                <w:i/>
                <w:sz w:val="22"/>
                <w:szCs w:val="22"/>
                <w:lang w:val="en-GB"/>
              </w:rPr>
              <w:t xml:space="preserve">/Chief </w:t>
            </w:r>
            <w:r w:rsidR="00975B84" w:rsidRPr="00481121">
              <w:rPr>
                <w:i/>
                <w:sz w:val="22"/>
                <w:szCs w:val="22"/>
                <w:lang w:val="en-GB"/>
              </w:rPr>
              <w:t xml:space="preserve">Risk </w:t>
            </w:r>
            <w:r w:rsidR="00116292" w:rsidRPr="00481121">
              <w:rPr>
                <w:i/>
                <w:sz w:val="22"/>
                <w:szCs w:val="22"/>
                <w:lang w:val="en-GB"/>
              </w:rPr>
              <w:t>Officer</w:t>
            </w:r>
          </w:p>
          <w:p w14:paraId="3F904188" w14:textId="77777777" w:rsidR="00C05BF7" w:rsidRPr="00481121" w:rsidRDefault="00C05BF7" w:rsidP="00C05BF7">
            <w:pPr>
              <w:spacing w:before="10"/>
              <w:jc w:val="both"/>
              <w:rPr>
                <w:sz w:val="22"/>
                <w:szCs w:val="22"/>
                <w:lang w:val="en-GB"/>
              </w:rPr>
            </w:pPr>
          </w:p>
        </w:tc>
        <w:tc>
          <w:tcPr>
            <w:tcW w:w="2160" w:type="dxa"/>
            <w:tcBorders>
              <w:top w:val="single" w:sz="4" w:space="0" w:color="auto"/>
              <w:left w:val="single" w:sz="4" w:space="0" w:color="auto"/>
              <w:bottom w:val="single" w:sz="4" w:space="0" w:color="auto"/>
              <w:right w:val="single" w:sz="4" w:space="0" w:color="auto"/>
            </w:tcBorders>
            <w:vAlign w:val="center"/>
          </w:tcPr>
          <w:p w14:paraId="1C2EDDCB" w14:textId="77777777" w:rsidR="00C05BF7" w:rsidRPr="00481121" w:rsidRDefault="00C05BF7" w:rsidP="00C05BF7">
            <w:pPr>
              <w:spacing w:before="10"/>
              <w:jc w:val="center"/>
              <w:rPr>
                <w:sz w:val="22"/>
                <w:szCs w:val="22"/>
                <w:lang w:val="en-GB"/>
              </w:rPr>
            </w:pPr>
          </w:p>
          <w:p w14:paraId="4CFF70FD" w14:textId="77777777" w:rsidR="00C05BF7" w:rsidRPr="00481121" w:rsidRDefault="00C05BF7" w:rsidP="00C05BF7">
            <w:pPr>
              <w:spacing w:before="10"/>
              <w:jc w:val="center"/>
              <w:rPr>
                <w:sz w:val="22"/>
                <w:szCs w:val="22"/>
                <w:lang w:val="en-GB"/>
              </w:rPr>
            </w:pPr>
            <w:r w:rsidRPr="00481121">
              <w:rPr>
                <w:sz w:val="22"/>
                <w:szCs w:val="22"/>
                <w:lang w:val="en-GB"/>
              </w:rPr>
              <w:t>-0-</w:t>
            </w:r>
          </w:p>
          <w:p w14:paraId="7E9E753F" w14:textId="77777777" w:rsidR="00C05BF7" w:rsidRPr="00481121" w:rsidRDefault="00C05BF7" w:rsidP="00C05BF7">
            <w:pPr>
              <w:spacing w:before="10"/>
              <w:jc w:val="center"/>
              <w:rPr>
                <w:sz w:val="22"/>
                <w:szCs w:val="22"/>
                <w:lang w:val="en-GB"/>
              </w:rPr>
            </w:pPr>
          </w:p>
        </w:tc>
        <w:tc>
          <w:tcPr>
            <w:tcW w:w="1440" w:type="dxa"/>
            <w:tcBorders>
              <w:top w:val="single" w:sz="4" w:space="0" w:color="auto"/>
              <w:left w:val="single" w:sz="4" w:space="0" w:color="auto"/>
              <w:bottom w:val="single" w:sz="4" w:space="0" w:color="auto"/>
              <w:right w:val="single" w:sz="4" w:space="0" w:color="auto"/>
            </w:tcBorders>
            <w:vAlign w:val="center"/>
          </w:tcPr>
          <w:p w14:paraId="2004DBD6" w14:textId="77777777" w:rsidR="00C05BF7" w:rsidRPr="00481121" w:rsidRDefault="00C05BF7" w:rsidP="00C05BF7">
            <w:pPr>
              <w:spacing w:before="10"/>
              <w:jc w:val="center"/>
              <w:rPr>
                <w:sz w:val="22"/>
                <w:szCs w:val="22"/>
              </w:rPr>
            </w:pPr>
          </w:p>
          <w:p w14:paraId="75727496" w14:textId="77777777" w:rsidR="00C05BF7" w:rsidRPr="00481121" w:rsidRDefault="00C05BF7" w:rsidP="00C05BF7">
            <w:pPr>
              <w:spacing w:before="10"/>
              <w:jc w:val="center"/>
              <w:rPr>
                <w:sz w:val="22"/>
                <w:szCs w:val="22"/>
              </w:rPr>
            </w:pPr>
            <w:r w:rsidRPr="00481121">
              <w:rPr>
                <w:sz w:val="22"/>
                <w:szCs w:val="22"/>
              </w:rPr>
              <w:t>Filipino</w:t>
            </w:r>
          </w:p>
        </w:tc>
        <w:tc>
          <w:tcPr>
            <w:tcW w:w="990" w:type="dxa"/>
            <w:tcBorders>
              <w:top w:val="single" w:sz="4" w:space="0" w:color="auto"/>
              <w:left w:val="single" w:sz="4" w:space="0" w:color="auto"/>
              <w:bottom w:val="single" w:sz="4" w:space="0" w:color="auto"/>
              <w:right w:val="single" w:sz="4" w:space="0" w:color="auto"/>
            </w:tcBorders>
            <w:vAlign w:val="center"/>
          </w:tcPr>
          <w:p w14:paraId="42EF8226" w14:textId="77777777" w:rsidR="00C05BF7" w:rsidRPr="00481121" w:rsidRDefault="00C05BF7" w:rsidP="00C05BF7">
            <w:pPr>
              <w:spacing w:before="10"/>
              <w:jc w:val="center"/>
              <w:rPr>
                <w:sz w:val="22"/>
                <w:szCs w:val="22"/>
                <w:lang w:val="en-GB"/>
              </w:rPr>
            </w:pPr>
          </w:p>
          <w:p w14:paraId="7960B5C1" w14:textId="77777777" w:rsidR="00C05BF7" w:rsidRPr="00481121" w:rsidRDefault="00C05BF7" w:rsidP="00C05BF7">
            <w:pPr>
              <w:spacing w:before="10"/>
              <w:jc w:val="center"/>
              <w:rPr>
                <w:sz w:val="22"/>
                <w:szCs w:val="22"/>
                <w:lang w:val="en-GB"/>
              </w:rPr>
            </w:pPr>
            <w:r w:rsidRPr="00481121">
              <w:rPr>
                <w:sz w:val="22"/>
                <w:szCs w:val="22"/>
                <w:lang w:val="en-GB"/>
              </w:rPr>
              <w:t>-0-</w:t>
            </w:r>
          </w:p>
        </w:tc>
      </w:tr>
      <w:tr w:rsidR="00C05BF7" w:rsidRPr="00481121" w14:paraId="140B5491" w14:textId="77777777" w:rsidTr="00C05BF7">
        <w:tc>
          <w:tcPr>
            <w:tcW w:w="1163" w:type="dxa"/>
            <w:tcBorders>
              <w:top w:val="single" w:sz="4" w:space="0" w:color="auto"/>
              <w:left w:val="single" w:sz="4" w:space="0" w:color="auto"/>
              <w:bottom w:val="single" w:sz="4" w:space="0" w:color="auto"/>
              <w:right w:val="single" w:sz="4" w:space="0" w:color="auto"/>
            </w:tcBorders>
            <w:vAlign w:val="center"/>
          </w:tcPr>
          <w:p w14:paraId="7185DBC0" w14:textId="77777777" w:rsidR="00C05BF7" w:rsidRPr="00481121" w:rsidRDefault="00C05BF7" w:rsidP="00BE333C">
            <w:pPr>
              <w:spacing w:before="10"/>
              <w:ind w:left="108" w:right="-108" w:hanging="108"/>
              <w:jc w:val="center"/>
              <w:rPr>
                <w:sz w:val="22"/>
                <w:szCs w:val="22"/>
                <w:lang w:val="en-GB"/>
              </w:rPr>
            </w:pPr>
          </w:p>
          <w:p w14:paraId="374C5494" w14:textId="77777777" w:rsidR="00C05BF7" w:rsidRPr="00481121" w:rsidRDefault="00C05BF7" w:rsidP="00BE333C">
            <w:pPr>
              <w:spacing w:before="10"/>
              <w:ind w:left="108" w:right="-108" w:hanging="108"/>
              <w:jc w:val="center"/>
              <w:rPr>
                <w:sz w:val="22"/>
                <w:szCs w:val="22"/>
                <w:lang w:val="en-GB"/>
              </w:rPr>
            </w:pPr>
            <w:r w:rsidRPr="00481121">
              <w:rPr>
                <w:sz w:val="22"/>
                <w:szCs w:val="22"/>
                <w:lang w:val="en-GB"/>
              </w:rPr>
              <w:t>Common</w:t>
            </w:r>
          </w:p>
        </w:tc>
        <w:tc>
          <w:tcPr>
            <w:tcW w:w="2887" w:type="dxa"/>
            <w:tcBorders>
              <w:top w:val="single" w:sz="4" w:space="0" w:color="auto"/>
              <w:left w:val="single" w:sz="4" w:space="0" w:color="auto"/>
              <w:bottom w:val="single" w:sz="4" w:space="0" w:color="auto"/>
              <w:right w:val="single" w:sz="4" w:space="0" w:color="auto"/>
            </w:tcBorders>
            <w:vAlign w:val="center"/>
          </w:tcPr>
          <w:p w14:paraId="0655871D" w14:textId="77777777" w:rsidR="00C05BF7" w:rsidRPr="00481121" w:rsidRDefault="00C05BF7" w:rsidP="00C05BF7">
            <w:pPr>
              <w:pStyle w:val="ListParagraph"/>
              <w:spacing w:before="10"/>
              <w:jc w:val="both"/>
              <w:rPr>
                <w:sz w:val="22"/>
                <w:szCs w:val="22"/>
                <w:lang w:val="en-GB"/>
              </w:rPr>
            </w:pPr>
          </w:p>
          <w:p w14:paraId="1A2D12BE" w14:textId="575CA676" w:rsidR="00C05BF7" w:rsidRPr="00481121" w:rsidRDefault="00C05BF7" w:rsidP="00C05BF7">
            <w:pPr>
              <w:pStyle w:val="ListParagraph"/>
              <w:numPr>
                <w:ilvl w:val="0"/>
                <w:numId w:val="32"/>
              </w:numPr>
              <w:spacing w:before="10"/>
              <w:jc w:val="both"/>
              <w:rPr>
                <w:sz w:val="22"/>
                <w:szCs w:val="22"/>
                <w:lang w:val="en-GB"/>
              </w:rPr>
            </w:pPr>
            <w:r w:rsidRPr="00481121">
              <w:rPr>
                <w:sz w:val="22"/>
                <w:szCs w:val="22"/>
                <w:lang w:val="en-GB"/>
              </w:rPr>
              <w:t>Earl Lawrence Qua</w:t>
            </w:r>
          </w:p>
          <w:p w14:paraId="4E34C722" w14:textId="6408F88A" w:rsidR="00C05BF7" w:rsidRPr="00481121" w:rsidRDefault="00C05BF7" w:rsidP="000152C5">
            <w:pPr>
              <w:pStyle w:val="ListParagraph"/>
              <w:spacing w:before="10"/>
              <w:rPr>
                <w:i/>
                <w:sz w:val="22"/>
                <w:szCs w:val="22"/>
                <w:lang w:val="en-GB"/>
              </w:rPr>
            </w:pPr>
            <w:r w:rsidRPr="00481121">
              <w:rPr>
                <w:i/>
                <w:sz w:val="22"/>
                <w:szCs w:val="22"/>
                <w:lang w:val="en-GB"/>
              </w:rPr>
              <w:t>VP- Business Development</w:t>
            </w:r>
            <w:r w:rsidR="005379E8" w:rsidRPr="00481121">
              <w:rPr>
                <w:i/>
                <w:sz w:val="22"/>
                <w:szCs w:val="22"/>
                <w:lang w:val="en-GB"/>
              </w:rPr>
              <w:t xml:space="preserve"> </w:t>
            </w:r>
          </w:p>
          <w:p w14:paraId="59C84176" w14:textId="77777777" w:rsidR="00C05BF7" w:rsidRPr="00481121" w:rsidRDefault="00C05BF7" w:rsidP="00C05BF7">
            <w:pPr>
              <w:spacing w:before="10"/>
              <w:jc w:val="both"/>
              <w:rPr>
                <w:sz w:val="22"/>
                <w:szCs w:val="22"/>
                <w:lang w:val="en-GB"/>
              </w:rPr>
            </w:pPr>
          </w:p>
        </w:tc>
        <w:tc>
          <w:tcPr>
            <w:tcW w:w="2160" w:type="dxa"/>
            <w:tcBorders>
              <w:top w:val="single" w:sz="4" w:space="0" w:color="auto"/>
              <w:left w:val="single" w:sz="4" w:space="0" w:color="auto"/>
              <w:bottom w:val="single" w:sz="4" w:space="0" w:color="auto"/>
              <w:right w:val="single" w:sz="4" w:space="0" w:color="auto"/>
            </w:tcBorders>
            <w:vAlign w:val="center"/>
          </w:tcPr>
          <w:p w14:paraId="72842B19" w14:textId="77777777" w:rsidR="00C05BF7" w:rsidRPr="00481121" w:rsidRDefault="00C05BF7" w:rsidP="00C05BF7">
            <w:pPr>
              <w:spacing w:before="10"/>
              <w:jc w:val="center"/>
              <w:rPr>
                <w:sz w:val="22"/>
                <w:szCs w:val="22"/>
                <w:lang w:val="en-GB"/>
              </w:rPr>
            </w:pPr>
          </w:p>
          <w:p w14:paraId="5376591D" w14:textId="77777777" w:rsidR="00C05BF7" w:rsidRPr="00481121" w:rsidRDefault="00C05BF7" w:rsidP="00C05BF7">
            <w:pPr>
              <w:spacing w:before="10"/>
              <w:jc w:val="center"/>
              <w:rPr>
                <w:sz w:val="22"/>
                <w:szCs w:val="22"/>
                <w:lang w:val="en-GB"/>
              </w:rPr>
            </w:pPr>
            <w:r w:rsidRPr="00481121">
              <w:rPr>
                <w:sz w:val="22"/>
                <w:szCs w:val="22"/>
                <w:lang w:val="en-GB"/>
              </w:rPr>
              <w:t>-0-</w:t>
            </w:r>
          </w:p>
        </w:tc>
        <w:tc>
          <w:tcPr>
            <w:tcW w:w="1440" w:type="dxa"/>
            <w:tcBorders>
              <w:top w:val="single" w:sz="4" w:space="0" w:color="auto"/>
              <w:left w:val="single" w:sz="4" w:space="0" w:color="auto"/>
              <w:bottom w:val="single" w:sz="4" w:space="0" w:color="auto"/>
              <w:right w:val="single" w:sz="4" w:space="0" w:color="auto"/>
            </w:tcBorders>
            <w:vAlign w:val="center"/>
          </w:tcPr>
          <w:p w14:paraId="7E459143" w14:textId="77777777" w:rsidR="00C05BF7" w:rsidRPr="00481121" w:rsidRDefault="00C05BF7" w:rsidP="00C05BF7">
            <w:pPr>
              <w:spacing w:before="10"/>
              <w:jc w:val="center"/>
              <w:rPr>
                <w:sz w:val="22"/>
                <w:szCs w:val="22"/>
              </w:rPr>
            </w:pPr>
          </w:p>
          <w:p w14:paraId="4DE2AE7A" w14:textId="77777777" w:rsidR="00C05BF7" w:rsidRPr="00481121" w:rsidRDefault="00C05BF7" w:rsidP="00C05BF7">
            <w:pPr>
              <w:spacing w:before="10"/>
              <w:jc w:val="center"/>
              <w:rPr>
                <w:sz w:val="22"/>
                <w:szCs w:val="22"/>
              </w:rPr>
            </w:pPr>
            <w:r w:rsidRPr="00481121">
              <w:rPr>
                <w:sz w:val="22"/>
                <w:szCs w:val="22"/>
              </w:rPr>
              <w:t>Filipino</w:t>
            </w:r>
          </w:p>
        </w:tc>
        <w:tc>
          <w:tcPr>
            <w:tcW w:w="990" w:type="dxa"/>
            <w:tcBorders>
              <w:top w:val="single" w:sz="4" w:space="0" w:color="auto"/>
              <w:left w:val="single" w:sz="4" w:space="0" w:color="auto"/>
              <w:bottom w:val="single" w:sz="4" w:space="0" w:color="auto"/>
              <w:right w:val="single" w:sz="4" w:space="0" w:color="auto"/>
            </w:tcBorders>
            <w:vAlign w:val="center"/>
          </w:tcPr>
          <w:p w14:paraId="0C4C50F8" w14:textId="77777777" w:rsidR="00C05BF7" w:rsidRPr="00481121" w:rsidRDefault="00C05BF7" w:rsidP="00C05BF7">
            <w:pPr>
              <w:spacing w:before="10"/>
              <w:jc w:val="center"/>
              <w:rPr>
                <w:sz w:val="22"/>
                <w:szCs w:val="22"/>
                <w:lang w:val="en-GB"/>
              </w:rPr>
            </w:pPr>
          </w:p>
          <w:p w14:paraId="66CAFAFB" w14:textId="77777777" w:rsidR="00C05BF7" w:rsidRPr="00481121" w:rsidRDefault="00C05BF7" w:rsidP="00C05BF7">
            <w:pPr>
              <w:spacing w:before="10"/>
              <w:jc w:val="center"/>
              <w:rPr>
                <w:sz w:val="22"/>
                <w:szCs w:val="22"/>
                <w:lang w:val="en-GB"/>
              </w:rPr>
            </w:pPr>
            <w:r w:rsidRPr="00481121">
              <w:rPr>
                <w:sz w:val="22"/>
                <w:szCs w:val="22"/>
                <w:lang w:val="en-GB"/>
              </w:rPr>
              <w:t>-0-</w:t>
            </w:r>
          </w:p>
        </w:tc>
      </w:tr>
      <w:tr w:rsidR="00C05BF7" w:rsidRPr="00481121" w14:paraId="321CBC77" w14:textId="77777777" w:rsidTr="00C05BF7">
        <w:tc>
          <w:tcPr>
            <w:tcW w:w="1163" w:type="dxa"/>
            <w:tcBorders>
              <w:top w:val="single" w:sz="4" w:space="0" w:color="auto"/>
              <w:left w:val="single" w:sz="4" w:space="0" w:color="auto"/>
              <w:bottom w:val="single" w:sz="4" w:space="0" w:color="auto"/>
              <w:right w:val="single" w:sz="4" w:space="0" w:color="auto"/>
            </w:tcBorders>
            <w:vAlign w:val="center"/>
          </w:tcPr>
          <w:p w14:paraId="11B7E8F0" w14:textId="77777777" w:rsidR="00C05BF7" w:rsidRPr="00481121" w:rsidRDefault="00C05BF7" w:rsidP="00BE333C">
            <w:pPr>
              <w:spacing w:before="10"/>
              <w:ind w:left="108" w:right="-108" w:hanging="108"/>
              <w:jc w:val="center"/>
              <w:rPr>
                <w:sz w:val="22"/>
                <w:szCs w:val="22"/>
                <w:lang w:val="en-GB"/>
              </w:rPr>
            </w:pPr>
          </w:p>
          <w:p w14:paraId="577003BF" w14:textId="77777777" w:rsidR="00C05BF7" w:rsidRPr="00481121" w:rsidRDefault="00C05BF7" w:rsidP="00BE333C">
            <w:pPr>
              <w:spacing w:before="10"/>
              <w:ind w:left="108" w:right="-108" w:hanging="108"/>
              <w:jc w:val="center"/>
              <w:rPr>
                <w:sz w:val="22"/>
                <w:szCs w:val="22"/>
                <w:lang w:val="en-GB"/>
              </w:rPr>
            </w:pPr>
          </w:p>
          <w:p w14:paraId="7F4C97F1" w14:textId="77777777" w:rsidR="00C05BF7" w:rsidRPr="00481121" w:rsidRDefault="00C05BF7" w:rsidP="00BE333C">
            <w:pPr>
              <w:spacing w:before="10"/>
              <w:ind w:left="108" w:right="-108" w:hanging="108"/>
              <w:jc w:val="center"/>
              <w:rPr>
                <w:sz w:val="22"/>
                <w:szCs w:val="22"/>
                <w:lang w:val="en-GB"/>
              </w:rPr>
            </w:pPr>
            <w:r w:rsidRPr="00481121">
              <w:rPr>
                <w:sz w:val="22"/>
                <w:szCs w:val="22"/>
                <w:lang w:val="en-GB"/>
              </w:rPr>
              <w:t>Common</w:t>
            </w:r>
          </w:p>
        </w:tc>
        <w:tc>
          <w:tcPr>
            <w:tcW w:w="2887" w:type="dxa"/>
            <w:tcBorders>
              <w:top w:val="single" w:sz="4" w:space="0" w:color="auto"/>
              <w:left w:val="single" w:sz="4" w:space="0" w:color="auto"/>
              <w:bottom w:val="single" w:sz="4" w:space="0" w:color="auto"/>
              <w:right w:val="single" w:sz="4" w:space="0" w:color="auto"/>
            </w:tcBorders>
            <w:vAlign w:val="center"/>
          </w:tcPr>
          <w:p w14:paraId="6B073739" w14:textId="77777777" w:rsidR="00C05BF7" w:rsidRPr="00481121" w:rsidRDefault="00C05BF7" w:rsidP="00C05BF7">
            <w:pPr>
              <w:pStyle w:val="ListParagraph"/>
              <w:spacing w:before="10"/>
              <w:jc w:val="both"/>
              <w:rPr>
                <w:sz w:val="22"/>
                <w:szCs w:val="22"/>
                <w:lang w:val="en-GB"/>
              </w:rPr>
            </w:pPr>
          </w:p>
          <w:p w14:paraId="0EDE817E" w14:textId="1C9E4C2B" w:rsidR="00C05BF7" w:rsidRPr="00481121" w:rsidRDefault="00C05BF7" w:rsidP="00C05BF7">
            <w:pPr>
              <w:pStyle w:val="ListParagraph"/>
              <w:numPr>
                <w:ilvl w:val="0"/>
                <w:numId w:val="32"/>
              </w:numPr>
              <w:spacing w:before="10"/>
              <w:jc w:val="both"/>
              <w:rPr>
                <w:sz w:val="22"/>
                <w:szCs w:val="22"/>
                <w:lang w:val="en-GB"/>
              </w:rPr>
            </w:pPr>
            <w:r w:rsidRPr="00481121">
              <w:rPr>
                <w:sz w:val="22"/>
                <w:szCs w:val="22"/>
                <w:lang w:val="en-GB"/>
              </w:rPr>
              <w:t>Manuel R. Roxas</w:t>
            </w:r>
          </w:p>
          <w:p w14:paraId="091A74F3" w14:textId="77777777" w:rsidR="00C05BF7" w:rsidRPr="00481121" w:rsidRDefault="00C05BF7" w:rsidP="00C05BF7">
            <w:pPr>
              <w:pStyle w:val="ListParagraph"/>
              <w:spacing w:before="10"/>
              <w:jc w:val="both"/>
              <w:rPr>
                <w:i/>
                <w:sz w:val="22"/>
                <w:szCs w:val="22"/>
                <w:lang w:val="en-GB"/>
              </w:rPr>
            </w:pPr>
            <w:r w:rsidRPr="00481121">
              <w:rPr>
                <w:i/>
                <w:sz w:val="22"/>
                <w:szCs w:val="22"/>
                <w:lang w:val="en-GB"/>
              </w:rPr>
              <w:t>Corporate Secretary</w:t>
            </w:r>
          </w:p>
          <w:p w14:paraId="57054E44" w14:textId="77777777" w:rsidR="00C05BF7" w:rsidRPr="00481121" w:rsidRDefault="00C05BF7" w:rsidP="00C05BF7">
            <w:pPr>
              <w:spacing w:before="10"/>
              <w:jc w:val="both"/>
              <w:rPr>
                <w:sz w:val="22"/>
                <w:szCs w:val="22"/>
                <w:lang w:val="en-GB"/>
              </w:rPr>
            </w:pPr>
          </w:p>
        </w:tc>
        <w:tc>
          <w:tcPr>
            <w:tcW w:w="2160" w:type="dxa"/>
            <w:tcBorders>
              <w:top w:val="single" w:sz="4" w:space="0" w:color="auto"/>
              <w:left w:val="single" w:sz="4" w:space="0" w:color="auto"/>
              <w:bottom w:val="single" w:sz="4" w:space="0" w:color="auto"/>
              <w:right w:val="single" w:sz="4" w:space="0" w:color="auto"/>
            </w:tcBorders>
            <w:vAlign w:val="center"/>
          </w:tcPr>
          <w:p w14:paraId="01986531" w14:textId="77777777" w:rsidR="00C05BF7" w:rsidRPr="00481121" w:rsidRDefault="00C05BF7" w:rsidP="00C05BF7">
            <w:pPr>
              <w:spacing w:before="10"/>
              <w:jc w:val="center"/>
              <w:rPr>
                <w:sz w:val="22"/>
                <w:szCs w:val="22"/>
                <w:lang w:val="en-GB"/>
              </w:rPr>
            </w:pPr>
          </w:p>
          <w:p w14:paraId="4E6EBE26" w14:textId="77777777" w:rsidR="00C05BF7" w:rsidRPr="00481121" w:rsidRDefault="00C05BF7" w:rsidP="00C05BF7">
            <w:pPr>
              <w:spacing w:before="10"/>
              <w:jc w:val="center"/>
              <w:rPr>
                <w:sz w:val="22"/>
                <w:szCs w:val="22"/>
                <w:lang w:val="en-GB"/>
              </w:rPr>
            </w:pPr>
          </w:p>
          <w:p w14:paraId="09819E3D" w14:textId="77777777" w:rsidR="00C05BF7" w:rsidRPr="00481121" w:rsidRDefault="00C05BF7" w:rsidP="00C05BF7">
            <w:pPr>
              <w:spacing w:before="10"/>
              <w:jc w:val="center"/>
              <w:rPr>
                <w:sz w:val="22"/>
                <w:szCs w:val="22"/>
                <w:lang w:val="en-GB"/>
              </w:rPr>
            </w:pPr>
            <w:r w:rsidRPr="00481121">
              <w:rPr>
                <w:sz w:val="22"/>
                <w:szCs w:val="22"/>
                <w:lang w:val="en-GB"/>
              </w:rPr>
              <w:t>-0-</w:t>
            </w:r>
          </w:p>
          <w:p w14:paraId="4CA02E5A" w14:textId="77777777" w:rsidR="00C05BF7" w:rsidRPr="00481121" w:rsidRDefault="00C05BF7" w:rsidP="00C05BF7">
            <w:pPr>
              <w:spacing w:before="10"/>
              <w:jc w:val="center"/>
              <w:rPr>
                <w:sz w:val="22"/>
                <w:szCs w:val="22"/>
                <w:lang w:val="en-GB"/>
              </w:rPr>
            </w:pPr>
          </w:p>
        </w:tc>
        <w:tc>
          <w:tcPr>
            <w:tcW w:w="1440" w:type="dxa"/>
            <w:tcBorders>
              <w:top w:val="single" w:sz="4" w:space="0" w:color="auto"/>
              <w:left w:val="single" w:sz="4" w:space="0" w:color="auto"/>
              <w:bottom w:val="single" w:sz="4" w:space="0" w:color="auto"/>
              <w:right w:val="single" w:sz="4" w:space="0" w:color="auto"/>
            </w:tcBorders>
            <w:vAlign w:val="center"/>
          </w:tcPr>
          <w:p w14:paraId="381F0245" w14:textId="77777777" w:rsidR="00C05BF7" w:rsidRPr="00481121" w:rsidRDefault="00C05BF7" w:rsidP="00C05BF7">
            <w:pPr>
              <w:spacing w:before="10"/>
              <w:jc w:val="center"/>
              <w:rPr>
                <w:sz w:val="22"/>
                <w:szCs w:val="22"/>
              </w:rPr>
            </w:pPr>
          </w:p>
          <w:p w14:paraId="18A6E729" w14:textId="77777777" w:rsidR="00C05BF7" w:rsidRPr="00481121" w:rsidRDefault="00C05BF7" w:rsidP="00C05BF7">
            <w:pPr>
              <w:spacing w:before="10"/>
              <w:jc w:val="center"/>
              <w:rPr>
                <w:sz w:val="22"/>
                <w:szCs w:val="22"/>
              </w:rPr>
            </w:pPr>
          </w:p>
          <w:p w14:paraId="55FEDE6B" w14:textId="77777777" w:rsidR="00C05BF7" w:rsidRPr="00481121" w:rsidRDefault="00C05BF7" w:rsidP="00C05BF7">
            <w:pPr>
              <w:spacing w:before="10"/>
              <w:jc w:val="center"/>
              <w:rPr>
                <w:sz w:val="22"/>
                <w:szCs w:val="22"/>
              </w:rPr>
            </w:pPr>
            <w:r w:rsidRPr="00481121">
              <w:rPr>
                <w:sz w:val="22"/>
                <w:szCs w:val="22"/>
              </w:rPr>
              <w:t>Filipino</w:t>
            </w:r>
          </w:p>
        </w:tc>
        <w:tc>
          <w:tcPr>
            <w:tcW w:w="990" w:type="dxa"/>
            <w:tcBorders>
              <w:top w:val="single" w:sz="4" w:space="0" w:color="auto"/>
              <w:left w:val="single" w:sz="4" w:space="0" w:color="auto"/>
              <w:bottom w:val="single" w:sz="4" w:space="0" w:color="auto"/>
              <w:right w:val="single" w:sz="4" w:space="0" w:color="auto"/>
            </w:tcBorders>
            <w:vAlign w:val="center"/>
          </w:tcPr>
          <w:p w14:paraId="2DA79680" w14:textId="77777777" w:rsidR="00C05BF7" w:rsidRPr="00481121" w:rsidRDefault="00C05BF7" w:rsidP="00C05BF7">
            <w:pPr>
              <w:spacing w:before="10"/>
              <w:jc w:val="center"/>
              <w:rPr>
                <w:sz w:val="22"/>
                <w:szCs w:val="22"/>
                <w:lang w:val="en-GB"/>
              </w:rPr>
            </w:pPr>
          </w:p>
          <w:p w14:paraId="114567FF" w14:textId="77777777" w:rsidR="00C05BF7" w:rsidRPr="00481121" w:rsidRDefault="00C05BF7" w:rsidP="00C05BF7">
            <w:pPr>
              <w:spacing w:before="10"/>
              <w:jc w:val="center"/>
              <w:rPr>
                <w:sz w:val="22"/>
                <w:szCs w:val="22"/>
                <w:lang w:val="en-GB"/>
              </w:rPr>
            </w:pPr>
          </w:p>
          <w:p w14:paraId="2EB35DA8" w14:textId="77777777" w:rsidR="00C05BF7" w:rsidRPr="00481121" w:rsidRDefault="00C05BF7" w:rsidP="00C05BF7">
            <w:pPr>
              <w:spacing w:before="10"/>
              <w:jc w:val="center"/>
              <w:rPr>
                <w:sz w:val="22"/>
                <w:szCs w:val="22"/>
                <w:lang w:val="en-GB"/>
              </w:rPr>
            </w:pPr>
            <w:r w:rsidRPr="00481121">
              <w:rPr>
                <w:sz w:val="22"/>
                <w:szCs w:val="22"/>
                <w:lang w:val="en-GB"/>
              </w:rPr>
              <w:t>-0-</w:t>
            </w:r>
          </w:p>
        </w:tc>
      </w:tr>
      <w:tr w:rsidR="00C05BF7" w:rsidRPr="00481121" w14:paraId="36327ACB" w14:textId="77777777" w:rsidTr="00C05BF7">
        <w:tc>
          <w:tcPr>
            <w:tcW w:w="1163" w:type="dxa"/>
            <w:tcBorders>
              <w:top w:val="single" w:sz="4" w:space="0" w:color="auto"/>
              <w:left w:val="single" w:sz="4" w:space="0" w:color="auto"/>
              <w:bottom w:val="single" w:sz="4" w:space="0" w:color="auto"/>
              <w:right w:val="single" w:sz="4" w:space="0" w:color="auto"/>
            </w:tcBorders>
            <w:vAlign w:val="center"/>
          </w:tcPr>
          <w:p w14:paraId="1376F12F" w14:textId="77777777" w:rsidR="00C05BF7" w:rsidRPr="00481121" w:rsidRDefault="00C05BF7" w:rsidP="00BE333C">
            <w:pPr>
              <w:spacing w:before="10"/>
              <w:ind w:left="108" w:right="-108" w:hanging="108"/>
              <w:jc w:val="center"/>
              <w:rPr>
                <w:sz w:val="22"/>
                <w:szCs w:val="22"/>
                <w:lang w:val="en-GB"/>
              </w:rPr>
            </w:pPr>
          </w:p>
          <w:p w14:paraId="550F4448" w14:textId="77777777" w:rsidR="00C05BF7" w:rsidRPr="00481121" w:rsidRDefault="00C05BF7" w:rsidP="00BE333C">
            <w:pPr>
              <w:spacing w:before="10"/>
              <w:ind w:left="108" w:right="-108" w:hanging="108"/>
              <w:jc w:val="center"/>
              <w:rPr>
                <w:sz w:val="22"/>
                <w:szCs w:val="22"/>
                <w:lang w:val="en-GB"/>
              </w:rPr>
            </w:pPr>
            <w:r w:rsidRPr="00481121">
              <w:rPr>
                <w:sz w:val="22"/>
                <w:szCs w:val="22"/>
                <w:lang w:val="en-GB"/>
              </w:rPr>
              <w:t>Common</w:t>
            </w:r>
          </w:p>
        </w:tc>
        <w:tc>
          <w:tcPr>
            <w:tcW w:w="2887" w:type="dxa"/>
            <w:tcBorders>
              <w:top w:val="single" w:sz="4" w:space="0" w:color="auto"/>
              <w:left w:val="single" w:sz="4" w:space="0" w:color="auto"/>
              <w:bottom w:val="single" w:sz="4" w:space="0" w:color="auto"/>
              <w:right w:val="single" w:sz="4" w:space="0" w:color="auto"/>
            </w:tcBorders>
            <w:vAlign w:val="center"/>
          </w:tcPr>
          <w:p w14:paraId="45BB5E70" w14:textId="77777777" w:rsidR="00C05BF7" w:rsidRPr="00481121" w:rsidRDefault="00C05BF7" w:rsidP="00C05BF7">
            <w:pPr>
              <w:pStyle w:val="ListParagraph"/>
              <w:spacing w:before="10"/>
              <w:jc w:val="both"/>
              <w:rPr>
                <w:sz w:val="22"/>
                <w:szCs w:val="22"/>
                <w:lang w:val="en-GB"/>
              </w:rPr>
            </w:pPr>
          </w:p>
          <w:p w14:paraId="4022D830" w14:textId="002DCB1B" w:rsidR="00C05BF7" w:rsidRPr="00481121" w:rsidRDefault="00DC17A0" w:rsidP="00C05BF7">
            <w:pPr>
              <w:pStyle w:val="ListParagraph"/>
              <w:numPr>
                <w:ilvl w:val="0"/>
                <w:numId w:val="32"/>
              </w:numPr>
              <w:spacing w:before="10"/>
              <w:jc w:val="both"/>
              <w:rPr>
                <w:sz w:val="22"/>
                <w:szCs w:val="22"/>
                <w:lang w:val="en-GB"/>
              </w:rPr>
            </w:pPr>
            <w:r w:rsidRPr="00481121">
              <w:rPr>
                <w:sz w:val="22"/>
                <w:szCs w:val="22"/>
                <w:lang w:val="en-GB"/>
              </w:rPr>
              <w:t>Krisha F. Villanueva</w:t>
            </w:r>
          </w:p>
          <w:p w14:paraId="13CC79B0" w14:textId="77777777" w:rsidR="00C05BF7" w:rsidRPr="00481121" w:rsidRDefault="00C05BF7" w:rsidP="000152C5">
            <w:pPr>
              <w:pStyle w:val="ListParagraph"/>
              <w:spacing w:before="10"/>
              <w:rPr>
                <w:i/>
                <w:sz w:val="22"/>
                <w:szCs w:val="22"/>
                <w:lang w:val="en-GB"/>
              </w:rPr>
            </w:pPr>
            <w:r w:rsidRPr="00481121">
              <w:rPr>
                <w:i/>
                <w:sz w:val="22"/>
                <w:szCs w:val="22"/>
                <w:lang w:val="en-GB"/>
              </w:rPr>
              <w:t>Assistant Corporate Secretary</w:t>
            </w:r>
          </w:p>
          <w:p w14:paraId="26651D05" w14:textId="77777777" w:rsidR="00C05BF7" w:rsidRPr="00481121" w:rsidRDefault="00C05BF7" w:rsidP="00C05BF7">
            <w:pPr>
              <w:spacing w:before="10"/>
              <w:jc w:val="both"/>
              <w:rPr>
                <w:sz w:val="22"/>
                <w:szCs w:val="22"/>
                <w:lang w:val="en-GB"/>
              </w:rPr>
            </w:pPr>
          </w:p>
        </w:tc>
        <w:tc>
          <w:tcPr>
            <w:tcW w:w="2160" w:type="dxa"/>
            <w:tcBorders>
              <w:top w:val="single" w:sz="4" w:space="0" w:color="auto"/>
              <w:left w:val="single" w:sz="4" w:space="0" w:color="auto"/>
              <w:bottom w:val="single" w:sz="4" w:space="0" w:color="auto"/>
              <w:right w:val="single" w:sz="4" w:space="0" w:color="auto"/>
            </w:tcBorders>
            <w:vAlign w:val="center"/>
          </w:tcPr>
          <w:p w14:paraId="1017189E" w14:textId="77777777" w:rsidR="00C05BF7" w:rsidRPr="00481121" w:rsidRDefault="00C05BF7" w:rsidP="00C05BF7">
            <w:pPr>
              <w:spacing w:before="10"/>
              <w:jc w:val="center"/>
              <w:rPr>
                <w:sz w:val="22"/>
                <w:szCs w:val="22"/>
                <w:lang w:val="en-GB"/>
              </w:rPr>
            </w:pPr>
          </w:p>
          <w:p w14:paraId="61182A08" w14:textId="77777777" w:rsidR="00C05BF7" w:rsidRPr="00481121" w:rsidRDefault="00C05BF7" w:rsidP="00C05BF7">
            <w:pPr>
              <w:spacing w:before="10"/>
              <w:jc w:val="center"/>
              <w:rPr>
                <w:sz w:val="22"/>
                <w:szCs w:val="22"/>
                <w:lang w:val="en-GB"/>
              </w:rPr>
            </w:pPr>
            <w:r w:rsidRPr="00481121">
              <w:rPr>
                <w:sz w:val="22"/>
                <w:szCs w:val="22"/>
                <w:lang w:val="en-GB"/>
              </w:rPr>
              <w:t>-0-</w:t>
            </w:r>
          </w:p>
          <w:p w14:paraId="77115D6E" w14:textId="77777777" w:rsidR="00C05BF7" w:rsidRPr="00481121" w:rsidRDefault="00C05BF7" w:rsidP="00C05BF7">
            <w:pPr>
              <w:spacing w:before="10"/>
              <w:jc w:val="center"/>
              <w:rPr>
                <w:sz w:val="22"/>
                <w:szCs w:val="22"/>
                <w:lang w:val="en-GB"/>
              </w:rPr>
            </w:pPr>
          </w:p>
        </w:tc>
        <w:tc>
          <w:tcPr>
            <w:tcW w:w="1440" w:type="dxa"/>
            <w:tcBorders>
              <w:top w:val="single" w:sz="4" w:space="0" w:color="auto"/>
              <w:left w:val="single" w:sz="4" w:space="0" w:color="auto"/>
              <w:bottom w:val="single" w:sz="4" w:space="0" w:color="auto"/>
              <w:right w:val="single" w:sz="4" w:space="0" w:color="auto"/>
            </w:tcBorders>
            <w:vAlign w:val="center"/>
          </w:tcPr>
          <w:p w14:paraId="703A2DB5" w14:textId="77777777" w:rsidR="00C05BF7" w:rsidRPr="00481121" w:rsidRDefault="00C05BF7" w:rsidP="00C05BF7">
            <w:pPr>
              <w:spacing w:before="10"/>
              <w:jc w:val="center"/>
              <w:rPr>
                <w:sz w:val="22"/>
                <w:szCs w:val="22"/>
              </w:rPr>
            </w:pPr>
          </w:p>
          <w:p w14:paraId="02F87690" w14:textId="77777777" w:rsidR="00C05BF7" w:rsidRPr="00481121" w:rsidRDefault="00C05BF7" w:rsidP="00C05BF7">
            <w:pPr>
              <w:spacing w:before="10"/>
              <w:jc w:val="center"/>
              <w:rPr>
                <w:sz w:val="22"/>
                <w:szCs w:val="22"/>
              </w:rPr>
            </w:pPr>
            <w:r w:rsidRPr="00481121">
              <w:rPr>
                <w:sz w:val="22"/>
                <w:szCs w:val="22"/>
              </w:rPr>
              <w:t>Filipino</w:t>
            </w:r>
          </w:p>
        </w:tc>
        <w:tc>
          <w:tcPr>
            <w:tcW w:w="990" w:type="dxa"/>
            <w:tcBorders>
              <w:top w:val="single" w:sz="4" w:space="0" w:color="auto"/>
              <w:left w:val="single" w:sz="4" w:space="0" w:color="auto"/>
              <w:bottom w:val="single" w:sz="4" w:space="0" w:color="auto"/>
              <w:right w:val="single" w:sz="4" w:space="0" w:color="auto"/>
            </w:tcBorders>
            <w:vAlign w:val="center"/>
          </w:tcPr>
          <w:p w14:paraId="10E924E4" w14:textId="77777777" w:rsidR="00C05BF7" w:rsidRPr="00481121" w:rsidRDefault="00C05BF7" w:rsidP="00C05BF7">
            <w:pPr>
              <w:spacing w:before="10"/>
              <w:jc w:val="center"/>
              <w:rPr>
                <w:sz w:val="22"/>
                <w:szCs w:val="22"/>
                <w:lang w:val="en-GB"/>
              </w:rPr>
            </w:pPr>
          </w:p>
          <w:p w14:paraId="5B39099C" w14:textId="77777777" w:rsidR="00C05BF7" w:rsidRPr="00481121" w:rsidRDefault="00C05BF7" w:rsidP="00C05BF7">
            <w:pPr>
              <w:spacing w:before="10"/>
              <w:jc w:val="center"/>
              <w:rPr>
                <w:sz w:val="22"/>
                <w:szCs w:val="22"/>
                <w:lang w:val="en-GB"/>
              </w:rPr>
            </w:pPr>
            <w:r w:rsidRPr="00481121">
              <w:rPr>
                <w:sz w:val="22"/>
                <w:szCs w:val="22"/>
                <w:lang w:val="en-GB"/>
              </w:rPr>
              <w:t>-0-</w:t>
            </w:r>
          </w:p>
        </w:tc>
      </w:tr>
      <w:tr w:rsidR="00C05BF7" w:rsidRPr="00481121" w14:paraId="6A340069" w14:textId="77777777" w:rsidTr="00C05BF7">
        <w:tc>
          <w:tcPr>
            <w:tcW w:w="1163" w:type="dxa"/>
            <w:tcBorders>
              <w:top w:val="single" w:sz="4" w:space="0" w:color="auto"/>
              <w:left w:val="single" w:sz="4" w:space="0" w:color="auto"/>
              <w:bottom w:val="single" w:sz="4" w:space="0" w:color="auto"/>
              <w:right w:val="single" w:sz="4" w:space="0" w:color="auto"/>
            </w:tcBorders>
            <w:vAlign w:val="center"/>
          </w:tcPr>
          <w:p w14:paraId="499D7E69" w14:textId="77777777" w:rsidR="00C05BF7" w:rsidRPr="00481121" w:rsidRDefault="00C05BF7" w:rsidP="00BE333C">
            <w:pPr>
              <w:spacing w:before="10"/>
              <w:ind w:left="108" w:right="-108" w:hanging="108"/>
              <w:jc w:val="center"/>
              <w:rPr>
                <w:sz w:val="22"/>
                <w:szCs w:val="22"/>
                <w:lang w:val="en-GB"/>
              </w:rPr>
            </w:pPr>
          </w:p>
          <w:p w14:paraId="3A07529E" w14:textId="77777777" w:rsidR="00C05BF7" w:rsidRPr="00481121" w:rsidRDefault="00C05BF7" w:rsidP="00BE333C">
            <w:pPr>
              <w:spacing w:before="10"/>
              <w:ind w:left="108" w:right="-108" w:hanging="108"/>
              <w:rPr>
                <w:sz w:val="22"/>
                <w:szCs w:val="22"/>
                <w:lang w:val="en-GB"/>
              </w:rPr>
            </w:pPr>
            <w:r w:rsidRPr="00481121">
              <w:rPr>
                <w:sz w:val="22"/>
                <w:szCs w:val="22"/>
                <w:lang w:val="en-GB"/>
              </w:rPr>
              <w:t>Common</w:t>
            </w:r>
          </w:p>
        </w:tc>
        <w:tc>
          <w:tcPr>
            <w:tcW w:w="2887" w:type="dxa"/>
            <w:tcBorders>
              <w:top w:val="single" w:sz="4" w:space="0" w:color="auto"/>
              <w:left w:val="single" w:sz="4" w:space="0" w:color="auto"/>
              <w:bottom w:val="single" w:sz="4" w:space="0" w:color="auto"/>
              <w:right w:val="single" w:sz="4" w:space="0" w:color="auto"/>
            </w:tcBorders>
            <w:vAlign w:val="center"/>
          </w:tcPr>
          <w:p w14:paraId="45F95462" w14:textId="77777777" w:rsidR="00C05BF7" w:rsidRPr="00481121" w:rsidRDefault="00C05BF7" w:rsidP="00C05BF7">
            <w:pPr>
              <w:pStyle w:val="ListParagraph"/>
              <w:spacing w:before="10"/>
              <w:jc w:val="both"/>
              <w:rPr>
                <w:sz w:val="22"/>
                <w:szCs w:val="22"/>
                <w:lang w:val="en-GB"/>
              </w:rPr>
            </w:pPr>
          </w:p>
          <w:p w14:paraId="09271D67" w14:textId="5D4DAD6E" w:rsidR="00C05BF7" w:rsidRPr="00481121" w:rsidRDefault="00C05BF7" w:rsidP="00C05BF7">
            <w:pPr>
              <w:pStyle w:val="ListParagraph"/>
              <w:numPr>
                <w:ilvl w:val="0"/>
                <w:numId w:val="32"/>
              </w:numPr>
              <w:spacing w:before="10"/>
              <w:jc w:val="both"/>
              <w:rPr>
                <w:sz w:val="22"/>
                <w:szCs w:val="22"/>
                <w:lang w:val="en-GB"/>
              </w:rPr>
            </w:pPr>
            <w:r w:rsidRPr="00481121">
              <w:rPr>
                <w:sz w:val="22"/>
                <w:szCs w:val="22"/>
                <w:lang w:val="en-GB"/>
              </w:rPr>
              <w:t>Cesar G. Caubalejo</w:t>
            </w:r>
          </w:p>
          <w:p w14:paraId="3C9FBE2D" w14:textId="7FC596C3" w:rsidR="00C05BF7" w:rsidRPr="00481121" w:rsidRDefault="00C05BF7" w:rsidP="000152C5">
            <w:pPr>
              <w:pStyle w:val="ListParagraph"/>
              <w:spacing w:before="10"/>
              <w:rPr>
                <w:i/>
                <w:sz w:val="22"/>
                <w:szCs w:val="22"/>
                <w:lang w:val="en-GB"/>
              </w:rPr>
            </w:pPr>
            <w:r w:rsidRPr="00481121">
              <w:rPr>
                <w:i/>
                <w:sz w:val="22"/>
                <w:szCs w:val="22"/>
                <w:lang w:val="en-GB"/>
              </w:rPr>
              <w:t xml:space="preserve">VP- </w:t>
            </w:r>
            <w:r w:rsidR="001436D7" w:rsidRPr="00481121">
              <w:rPr>
                <w:i/>
                <w:sz w:val="22"/>
                <w:szCs w:val="22"/>
                <w:lang w:val="en-GB"/>
              </w:rPr>
              <w:t xml:space="preserve">Internal Audit </w:t>
            </w:r>
            <w:r w:rsidR="00AE5EF6" w:rsidRPr="00481121">
              <w:rPr>
                <w:i/>
                <w:sz w:val="22"/>
                <w:szCs w:val="22"/>
                <w:lang w:val="en-GB"/>
              </w:rPr>
              <w:t xml:space="preserve"> </w:t>
            </w:r>
            <w:r w:rsidRPr="00481121">
              <w:rPr>
                <w:i/>
                <w:sz w:val="22"/>
                <w:szCs w:val="22"/>
                <w:lang w:val="en-GB"/>
              </w:rPr>
              <w:t>/ Assistant Compliance Officer</w:t>
            </w:r>
          </w:p>
          <w:p w14:paraId="574FA24E" w14:textId="77777777" w:rsidR="00C05BF7" w:rsidRPr="00481121" w:rsidRDefault="00C05BF7" w:rsidP="00C05BF7">
            <w:pPr>
              <w:spacing w:before="10"/>
              <w:jc w:val="both"/>
              <w:rPr>
                <w:sz w:val="22"/>
                <w:szCs w:val="22"/>
                <w:lang w:val="en-GB"/>
              </w:rPr>
            </w:pPr>
          </w:p>
        </w:tc>
        <w:tc>
          <w:tcPr>
            <w:tcW w:w="2160" w:type="dxa"/>
            <w:tcBorders>
              <w:top w:val="single" w:sz="4" w:space="0" w:color="auto"/>
              <w:left w:val="single" w:sz="4" w:space="0" w:color="auto"/>
              <w:bottom w:val="single" w:sz="4" w:space="0" w:color="auto"/>
              <w:right w:val="single" w:sz="4" w:space="0" w:color="auto"/>
            </w:tcBorders>
            <w:vAlign w:val="center"/>
          </w:tcPr>
          <w:p w14:paraId="25128200" w14:textId="77777777" w:rsidR="00C05BF7" w:rsidRPr="00481121" w:rsidRDefault="00C05BF7" w:rsidP="00C05BF7">
            <w:pPr>
              <w:spacing w:before="10"/>
              <w:jc w:val="center"/>
              <w:rPr>
                <w:sz w:val="22"/>
                <w:szCs w:val="22"/>
                <w:lang w:val="en-GB"/>
              </w:rPr>
            </w:pPr>
          </w:p>
          <w:p w14:paraId="5211F08C" w14:textId="77777777" w:rsidR="00C05BF7" w:rsidRPr="00481121" w:rsidRDefault="00C05BF7" w:rsidP="00C05BF7">
            <w:pPr>
              <w:spacing w:before="10"/>
              <w:jc w:val="center"/>
              <w:rPr>
                <w:sz w:val="22"/>
                <w:szCs w:val="22"/>
                <w:lang w:val="en-GB"/>
              </w:rPr>
            </w:pPr>
            <w:r w:rsidRPr="00481121">
              <w:rPr>
                <w:sz w:val="22"/>
                <w:szCs w:val="22"/>
                <w:lang w:val="en-GB"/>
              </w:rPr>
              <w:t>-0-</w:t>
            </w:r>
          </w:p>
          <w:p w14:paraId="15460DB1" w14:textId="77777777" w:rsidR="00C05BF7" w:rsidRPr="00481121" w:rsidRDefault="00C05BF7" w:rsidP="00C05BF7">
            <w:pPr>
              <w:spacing w:before="10"/>
              <w:jc w:val="center"/>
              <w:rPr>
                <w:sz w:val="22"/>
                <w:szCs w:val="22"/>
                <w:lang w:val="en-GB"/>
              </w:rPr>
            </w:pPr>
          </w:p>
        </w:tc>
        <w:tc>
          <w:tcPr>
            <w:tcW w:w="1440" w:type="dxa"/>
            <w:tcBorders>
              <w:top w:val="single" w:sz="4" w:space="0" w:color="auto"/>
              <w:left w:val="single" w:sz="4" w:space="0" w:color="auto"/>
              <w:bottom w:val="single" w:sz="4" w:space="0" w:color="auto"/>
              <w:right w:val="single" w:sz="4" w:space="0" w:color="auto"/>
            </w:tcBorders>
            <w:vAlign w:val="center"/>
          </w:tcPr>
          <w:p w14:paraId="3B88092E" w14:textId="77777777" w:rsidR="00C05BF7" w:rsidRPr="00481121" w:rsidRDefault="00C05BF7" w:rsidP="00C05BF7">
            <w:pPr>
              <w:spacing w:before="10"/>
              <w:jc w:val="center"/>
              <w:rPr>
                <w:sz w:val="22"/>
                <w:szCs w:val="22"/>
              </w:rPr>
            </w:pPr>
          </w:p>
          <w:p w14:paraId="6CD5074B" w14:textId="77777777" w:rsidR="00C05BF7" w:rsidRPr="00481121" w:rsidRDefault="00C05BF7" w:rsidP="00C05BF7">
            <w:pPr>
              <w:spacing w:before="10"/>
              <w:jc w:val="center"/>
              <w:rPr>
                <w:sz w:val="22"/>
                <w:szCs w:val="22"/>
              </w:rPr>
            </w:pPr>
            <w:r w:rsidRPr="00481121">
              <w:rPr>
                <w:sz w:val="22"/>
                <w:szCs w:val="22"/>
              </w:rPr>
              <w:t>Filipino</w:t>
            </w:r>
          </w:p>
          <w:p w14:paraId="4385C36E" w14:textId="77777777" w:rsidR="00C05BF7" w:rsidRPr="00481121" w:rsidRDefault="00C05BF7" w:rsidP="00C05BF7">
            <w:pPr>
              <w:spacing w:before="10"/>
              <w:jc w:val="center"/>
              <w:rPr>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7DA71E1C" w14:textId="77777777" w:rsidR="00C05BF7" w:rsidRPr="00481121" w:rsidRDefault="00C05BF7" w:rsidP="00C05BF7">
            <w:pPr>
              <w:spacing w:before="10"/>
              <w:jc w:val="center"/>
              <w:rPr>
                <w:sz w:val="22"/>
                <w:szCs w:val="22"/>
                <w:lang w:val="en-GB"/>
              </w:rPr>
            </w:pPr>
          </w:p>
          <w:p w14:paraId="0F3B1F7F" w14:textId="77777777" w:rsidR="00C05BF7" w:rsidRPr="00481121" w:rsidRDefault="00C05BF7" w:rsidP="00C05BF7">
            <w:pPr>
              <w:spacing w:before="10"/>
              <w:jc w:val="center"/>
              <w:rPr>
                <w:sz w:val="22"/>
                <w:szCs w:val="22"/>
                <w:lang w:val="en-GB"/>
              </w:rPr>
            </w:pPr>
            <w:r w:rsidRPr="00481121">
              <w:rPr>
                <w:sz w:val="22"/>
                <w:szCs w:val="22"/>
                <w:lang w:val="en-GB"/>
              </w:rPr>
              <w:t>-0-</w:t>
            </w:r>
          </w:p>
        </w:tc>
      </w:tr>
      <w:tr w:rsidR="00C05BF7" w:rsidRPr="00481121" w14:paraId="7ECCE72D" w14:textId="77777777" w:rsidTr="00C05BF7">
        <w:tc>
          <w:tcPr>
            <w:tcW w:w="1163" w:type="dxa"/>
            <w:tcBorders>
              <w:top w:val="single" w:sz="4" w:space="0" w:color="auto"/>
              <w:left w:val="single" w:sz="4" w:space="0" w:color="auto"/>
              <w:bottom w:val="single" w:sz="4" w:space="0" w:color="auto"/>
              <w:right w:val="single" w:sz="4" w:space="0" w:color="auto"/>
            </w:tcBorders>
            <w:vAlign w:val="center"/>
          </w:tcPr>
          <w:p w14:paraId="68009B9A" w14:textId="77777777" w:rsidR="00C05BF7" w:rsidRPr="00481121" w:rsidRDefault="00C05BF7" w:rsidP="00BE333C">
            <w:pPr>
              <w:spacing w:before="10"/>
              <w:ind w:left="108" w:right="-108" w:hanging="108"/>
              <w:jc w:val="center"/>
              <w:rPr>
                <w:sz w:val="22"/>
                <w:szCs w:val="22"/>
                <w:lang w:val="en-GB"/>
              </w:rPr>
            </w:pPr>
          </w:p>
          <w:p w14:paraId="7A5E4C84" w14:textId="77777777" w:rsidR="00C05BF7" w:rsidRPr="00481121" w:rsidRDefault="00C05BF7" w:rsidP="00BE333C">
            <w:pPr>
              <w:spacing w:before="10"/>
              <w:ind w:left="108" w:right="-108" w:hanging="108"/>
              <w:jc w:val="center"/>
              <w:rPr>
                <w:sz w:val="22"/>
                <w:szCs w:val="22"/>
                <w:lang w:val="en-GB"/>
              </w:rPr>
            </w:pPr>
            <w:r w:rsidRPr="00481121">
              <w:rPr>
                <w:sz w:val="22"/>
                <w:szCs w:val="22"/>
                <w:lang w:val="en-GB"/>
              </w:rPr>
              <w:t>Common</w:t>
            </w:r>
          </w:p>
        </w:tc>
        <w:tc>
          <w:tcPr>
            <w:tcW w:w="2887" w:type="dxa"/>
            <w:tcBorders>
              <w:top w:val="single" w:sz="4" w:space="0" w:color="auto"/>
              <w:left w:val="single" w:sz="4" w:space="0" w:color="auto"/>
              <w:bottom w:val="single" w:sz="4" w:space="0" w:color="auto"/>
              <w:right w:val="single" w:sz="4" w:space="0" w:color="auto"/>
            </w:tcBorders>
            <w:vAlign w:val="center"/>
          </w:tcPr>
          <w:p w14:paraId="0EAA6189" w14:textId="77777777" w:rsidR="00C05BF7" w:rsidRPr="00481121" w:rsidRDefault="00C05BF7" w:rsidP="00C05BF7">
            <w:pPr>
              <w:pStyle w:val="ListParagraph"/>
              <w:spacing w:before="10"/>
              <w:jc w:val="both"/>
              <w:rPr>
                <w:sz w:val="22"/>
                <w:szCs w:val="22"/>
                <w:lang w:val="en-GB"/>
              </w:rPr>
            </w:pPr>
          </w:p>
          <w:p w14:paraId="396C88BB" w14:textId="588FD90F" w:rsidR="00C05BF7" w:rsidRPr="00481121" w:rsidRDefault="00C05BF7" w:rsidP="00C05BF7">
            <w:pPr>
              <w:pStyle w:val="ListParagraph"/>
              <w:numPr>
                <w:ilvl w:val="0"/>
                <w:numId w:val="32"/>
              </w:numPr>
              <w:spacing w:before="10"/>
              <w:jc w:val="both"/>
              <w:rPr>
                <w:sz w:val="22"/>
                <w:szCs w:val="22"/>
                <w:lang w:val="en-GB"/>
              </w:rPr>
            </w:pPr>
            <w:r w:rsidRPr="00481121">
              <w:rPr>
                <w:sz w:val="22"/>
                <w:szCs w:val="22"/>
                <w:lang w:val="en-GB"/>
              </w:rPr>
              <w:t>Jay Chavez</w:t>
            </w:r>
          </w:p>
          <w:p w14:paraId="13C63E1C" w14:textId="77777777" w:rsidR="00C05BF7" w:rsidRPr="00481121" w:rsidRDefault="00C05BF7" w:rsidP="000152C5">
            <w:pPr>
              <w:pStyle w:val="ListParagraph"/>
              <w:spacing w:before="10"/>
              <w:rPr>
                <w:i/>
                <w:sz w:val="22"/>
                <w:szCs w:val="22"/>
                <w:lang w:val="en-GB"/>
              </w:rPr>
            </w:pPr>
            <w:r w:rsidRPr="00481121">
              <w:rPr>
                <w:i/>
                <w:sz w:val="22"/>
                <w:szCs w:val="22"/>
                <w:lang w:val="en-GB"/>
              </w:rPr>
              <w:t>SVP – Operations &amp; Chief Operating Officer</w:t>
            </w:r>
          </w:p>
          <w:p w14:paraId="37497949" w14:textId="77777777" w:rsidR="00C05BF7" w:rsidRPr="00481121" w:rsidRDefault="00C05BF7" w:rsidP="00C05BF7">
            <w:pPr>
              <w:spacing w:before="10"/>
              <w:jc w:val="both"/>
              <w:rPr>
                <w:sz w:val="22"/>
                <w:szCs w:val="22"/>
                <w:lang w:val="en-GB"/>
              </w:rPr>
            </w:pPr>
          </w:p>
        </w:tc>
        <w:tc>
          <w:tcPr>
            <w:tcW w:w="2160" w:type="dxa"/>
            <w:tcBorders>
              <w:top w:val="single" w:sz="4" w:space="0" w:color="auto"/>
              <w:left w:val="single" w:sz="4" w:space="0" w:color="auto"/>
              <w:bottom w:val="single" w:sz="4" w:space="0" w:color="auto"/>
              <w:right w:val="single" w:sz="4" w:space="0" w:color="auto"/>
            </w:tcBorders>
            <w:vAlign w:val="center"/>
          </w:tcPr>
          <w:p w14:paraId="18BEB971" w14:textId="77777777" w:rsidR="00C05BF7" w:rsidRPr="00481121" w:rsidRDefault="00C05BF7" w:rsidP="00C05BF7">
            <w:pPr>
              <w:spacing w:before="10"/>
              <w:jc w:val="center"/>
              <w:rPr>
                <w:sz w:val="22"/>
                <w:szCs w:val="22"/>
                <w:lang w:val="en-GB"/>
              </w:rPr>
            </w:pPr>
          </w:p>
          <w:p w14:paraId="67DCE84F" w14:textId="77777777" w:rsidR="00C05BF7" w:rsidRPr="00481121" w:rsidRDefault="00C05BF7" w:rsidP="00C05BF7">
            <w:pPr>
              <w:spacing w:before="10"/>
              <w:jc w:val="center"/>
              <w:rPr>
                <w:sz w:val="22"/>
                <w:szCs w:val="22"/>
                <w:lang w:val="en-GB"/>
              </w:rPr>
            </w:pPr>
            <w:r w:rsidRPr="00481121">
              <w:rPr>
                <w:sz w:val="22"/>
                <w:szCs w:val="22"/>
                <w:lang w:val="en-GB"/>
              </w:rPr>
              <w:t>-0-</w:t>
            </w:r>
          </w:p>
        </w:tc>
        <w:tc>
          <w:tcPr>
            <w:tcW w:w="1440" w:type="dxa"/>
            <w:tcBorders>
              <w:top w:val="single" w:sz="4" w:space="0" w:color="auto"/>
              <w:left w:val="single" w:sz="4" w:space="0" w:color="auto"/>
              <w:bottom w:val="single" w:sz="4" w:space="0" w:color="auto"/>
              <w:right w:val="single" w:sz="4" w:space="0" w:color="auto"/>
            </w:tcBorders>
            <w:vAlign w:val="center"/>
          </w:tcPr>
          <w:p w14:paraId="20C90ABF" w14:textId="77777777" w:rsidR="00C05BF7" w:rsidRPr="00481121" w:rsidRDefault="00C05BF7" w:rsidP="00C05BF7">
            <w:pPr>
              <w:spacing w:before="10"/>
              <w:jc w:val="center"/>
              <w:rPr>
                <w:sz w:val="22"/>
                <w:szCs w:val="22"/>
              </w:rPr>
            </w:pPr>
          </w:p>
          <w:p w14:paraId="5BAE1861" w14:textId="77777777" w:rsidR="00C05BF7" w:rsidRPr="00481121" w:rsidRDefault="00C05BF7" w:rsidP="00C05BF7">
            <w:pPr>
              <w:spacing w:before="10"/>
              <w:jc w:val="center"/>
              <w:rPr>
                <w:sz w:val="22"/>
                <w:szCs w:val="22"/>
              </w:rPr>
            </w:pPr>
            <w:r w:rsidRPr="00481121">
              <w:rPr>
                <w:sz w:val="22"/>
                <w:szCs w:val="22"/>
              </w:rPr>
              <w:t>Filipino</w:t>
            </w:r>
          </w:p>
          <w:p w14:paraId="40EA16A8" w14:textId="77777777" w:rsidR="00C05BF7" w:rsidRPr="00481121" w:rsidRDefault="00C05BF7" w:rsidP="00C05BF7">
            <w:pPr>
              <w:spacing w:before="10"/>
              <w:jc w:val="center"/>
              <w:rPr>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6F740791" w14:textId="77777777" w:rsidR="00C05BF7" w:rsidRPr="00481121" w:rsidRDefault="00C05BF7" w:rsidP="00C05BF7">
            <w:pPr>
              <w:spacing w:before="10"/>
              <w:jc w:val="center"/>
              <w:rPr>
                <w:sz w:val="22"/>
                <w:szCs w:val="22"/>
                <w:lang w:val="en-GB"/>
              </w:rPr>
            </w:pPr>
          </w:p>
          <w:p w14:paraId="51532C07" w14:textId="77777777" w:rsidR="00C05BF7" w:rsidRPr="00481121" w:rsidRDefault="00C05BF7" w:rsidP="00C05BF7">
            <w:pPr>
              <w:spacing w:before="10"/>
              <w:jc w:val="center"/>
              <w:rPr>
                <w:sz w:val="22"/>
                <w:szCs w:val="22"/>
                <w:lang w:val="en-GB"/>
              </w:rPr>
            </w:pPr>
            <w:r w:rsidRPr="00481121">
              <w:rPr>
                <w:sz w:val="22"/>
                <w:szCs w:val="22"/>
                <w:lang w:val="en-GB"/>
              </w:rPr>
              <w:t>-0-</w:t>
            </w:r>
          </w:p>
        </w:tc>
      </w:tr>
      <w:tr w:rsidR="00C05BF7" w:rsidRPr="00481121" w14:paraId="215B86CD" w14:textId="77777777" w:rsidTr="00C05BF7">
        <w:tc>
          <w:tcPr>
            <w:tcW w:w="1163" w:type="dxa"/>
            <w:tcBorders>
              <w:top w:val="single" w:sz="4" w:space="0" w:color="auto"/>
              <w:left w:val="single" w:sz="4" w:space="0" w:color="auto"/>
              <w:bottom w:val="single" w:sz="4" w:space="0" w:color="auto"/>
              <w:right w:val="single" w:sz="4" w:space="0" w:color="auto"/>
            </w:tcBorders>
            <w:vAlign w:val="center"/>
          </w:tcPr>
          <w:p w14:paraId="15CD9300" w14:textId="77777777" w:rsidR="00C05BF7" w:rsidRPr="00481121" w:rsidRDefault="00C05BF7" w:rsidP="00BE333C">
            <w:pPr>
              <w:spacing w:before="10"/>
              <w:ind w:left="108" w:right="-108" w:hanging="108"/>
              <w:jc w:val="center"/>
              <w:rPr>
                <w:sz w:val="22"/>
                <w:szCs w:val="22"/>
                <w:lang w:val="en-GB"/>
              </w:rPr>
            </w:pPr>
            <w:r w:rsidRPr="00481121">
              <w:rPr>
                <w:sz w:val="22"/>
                <w:szCs w:val="22"/>
                <w:lang w:val="en-GB"/>
              </w:rPr>
              <w:t>Common</w:t>
            </w:r>
          </w:p>
        </w:tc>
        <w:tc>
          <w:tcPr>
            <w:tcW w:w="2887" w:type="dxa"/>
            <w:tcBorders>
              <w:top w:val="single" w:sz="4" w:space="0" w:color="auto"/>
              <w:left w:val="single" w:sz="4" w:space="0" w:color="auto"/>
              <w:bottom w:val="single" w:sz="4" w:space="0" w:color="auto"/>
              <w:right w:val="single" w:sz="4" w:space="0" w:color="auto"/>
            </w:tcBorders>
            <w:vAlign w:val="center"/>
          </w:tcPr>
          <w:p w14:paraId="0A8D1EFA" w14:textId="77777777" w:rsidR="00C05BF7" w:rsidRPr="00481121" w:rsidRDefault="00C05BF7" w:rsidP="00C05BF7">
            <w:pPr>
              <w:pStyle w:val="ListParagraph"/>
              <w:spacing w:before="10"/>
              <w:jc w:val="both"/>
              <w:rPr>
                <w:sz w:val="22"/>
                <w:szCs w:val="22"/>
                <w:lang w:val="en-GB"/>
              </w:rPr>
            </w:pPr>
          </w:p>
          <w:p w14:paraId="62EA043B" w14:textId="68F06250" w:rsidR="00C05BF7" w:rsidRPr="00481121" w:rsidRDefault="00C05BF7" w:rsidP="00C05BF7">
            <w:pPr>
              <w:pStyle w:val="ListParagraph"/>
              <w:numPr>
                <w:ilvl w:val="0"/>
                <w:numId w:val="32"/>
              </w:numPr>
              <w:spacing w:before="10"/>
              <w:jc w:val="both"/>
              <w:rPr>
                <w:sz w:val="22"/>
                <w:szCs w:val="22"/>
                <w:lang w:val="en-GB"/>
              </w:rPr>
            </w:pPr>
            <w:r w:rsidRPr="00481121">
              <w:rPr>
                <w:sz w:val="22"/>
                <w:szCs w:val="22"/>
                <w:lang w:val="en-GB"/>
              </w:rPr>
              <w:t>Emma Y. Gerodias</w:t>
            </w:r>
          </w:p>
          <w:p w14:paraId="46B13A1A" w14:textId="77777777" w:rsidR="00C05BF7" w:rsidRPr="00481121" w:rsidRDefault="00C05BF7" w:rsidP="00C05BF7">
            <w:pPr>
              <w:pStyle w:val="ListParagraph"/>
              <w:spacing w:before="10"/>
              <w:jc w:val="both"/>
              <w:rPr>
                <w:i/>
                <w:sz w:val="22"/>
                <w:szCs w:val="22"/>
                <w:lang w:val="en-GB"/>
              </w:rPr>
            </w:pPr>
            <w:r w:rsidRPr="00481121">
              <w:rPr>
                <w:i/>
                <w:sz w:val="22"/>
                <w:szCs w:val="22"/>
                <w:lang w:val="en-GB"/>
              </w:rPr>
              <w:t>VP - Manufacturing</w:t>
            </w:r>
          </w:p>
          <w:p w14:paraId="180EDC27" w14:textId="77777777" w:rsidR="00C05BF7" w:rsidRPr="00481121" w:rsidRDefault="00C05BF7" w:rsidP="00C05BF7">
            <w:pPr>
              <w:spacing w:before="10"/>
              <w:jc w:val="both"/>
              <w:rPr>
                <w:sz w:val="22"/>
                <w:szCs w:val="22"/>
                <w:lang w:val="en-GB"/>
              </w:rPr>
            </w:pPr>
          </w:p>
        </w:tc>
        <w:tc>
          <w:tcPr>
            <w:tcW w:w="2160" w:type="dxa"/>
            <w:tcBorders>
              <w:top w:val="single" w:sz="4" w:space="0" w:color="auto"/>
              <w:left w:val="single" w:sz="4" w:space="0" w:color="auto"/>
              <w:bottom w:val="single" w:sz="4" w:space="0" w:color="auto"/>
              <w:right w:val="single" w:sz="4" w:space="0" w:color="auto"/>
            </w:tcBorders>
            <w:vAlign w:val="center"/>
          </w:tcPr>
          <w:p w14:paraId="0D207C71" w14:textId="77777777" w:rsidR="00C05BF7" w:rsidRPr="00481121" w:rsidRDefault="00C05BF7" w:rsidP="00C05BF7">
            <w:pPr>
              <w:spacing w:before="10"/>
              <w:jc w:val="center"/>
              <w:rPr>
                <w:sz w:val="22"/>
                <w:szCs w:val="22"/>
                <w:lang w:val="en-GB"/>
              </w:rPr>
            </w:pPr>
            <w:r w:rsidRPr="00481121">
              <w:rPr>
                <w:sz w:val="22"/>
                <w:szCs w:val="22"/>
                <w:lang w:val="en-GB"/>
              </w:rPr>
              <w:t>-0-</w:t>
            </w:r>
          </w:p>
        </w:tc>
        <w:tc>
          <w:tcPr>
            <w:tcW w:w="1440" w:type="dxa"/>
            <w:tcBorders>
              <w:top w:val="single" w:sz="4" w:space="0" w:color="auto"/>
              <w:left w:val="single" w:sz="4" w:space="0" w:color="auto"/>
              <w:bottom w:val="single" w:sz="4" w:space="0" w:color="auto"/>
              <w:right w:val="single" w:sz="4" w:space="0" w:color="auto"/>
            </w:tcBorders>
            <w:vAlign w:val="center"/>
          </w:tcPr>
          <w:p w14:paraId="3252BE56" w14:textId="77777777" w:rsidR="00C05BF7" w:rsidRPr="00481121" w:rsidRDefault="00C05BF7" w:rsidP="00C05BF7">
            <w:pPr>
              <w:spacing w:before="10"/>
              <w:jc w:val="center"/>
              <w:rPr>
                <w:sz w:val="22"/>
                <w:szCs w:val="22"/>
              </w:rPr>
            </w:pPr>
            <w:r w:rsidRPr="00481121">
              <w:rPr>
                <w:sz w:val="22"/>
                <w:szCs w:val="22"/>
              </w:rPr>
              <w:t>Filipino</w:t>
            </w:r>
          </w:p>
        </w:tc>
        <w:tc>
          <w:tcPr>
            <w:tcW w:w="990" w:type="dxa"/>
            <w:tcBorders>
              <w:top w:val="single" w:sz="4" w:space="0" w:color="auto"/>
              <w:left w:val="single" w:sz="4" w:space="0" w:color="auto"/>
              <w:bottom w:val="single" w:sz="4" w:space="0" w:color="auto"/>
              <w:right w:val="single" w:sz="4" w:space="0" w:color="auto"/>
            </w:tcBorders>
            <w:vAlign w:val="center"/>
          </w:tcPr>
          <w:p w14:paraId="2B5CC76E" w14:textId="77777777" w:rsidR="00C05BF7" w:rsidRPr="00481121" w:rsidRDefault="00C05BF7" w:rsidP="00C05BF7">
            <w:pPr>
              <w:spacing w:before="10"/>
              <w:jc w:val="center"/>
              <w:rPr>
                <w:sz w:val="22"/>
                <w:szCs w:val="22"/>
                <w:lang w:val="en-GB"/>
              </w:rPr>
            </w:pPr>
            <w:r w:rsidRPr="00481121">
              <w:rPr>
                <w:sz w:val="22"/>
                <w:szCs w:val="22"/>
                <w:lang w:val="en-GB"/>
              </w:rPr>
              <w:t>-0-</w:t>
            </w:r>
          </w:p>
        </w:tc>
      </w:tr>
      <w:tr w:rsidR="00C05BF7" w:rsidRPr="00481121" w14:paraId="6F4877BF" w14:textId="77777777" w:rsidTr="00C05BF7">
        <w:tc>
          <w:tcPr>
            <w:tcW w:w="1163" w:type="dxa"/>
            <w:tcBorders>
              <w:top w:val="single" w:sz="4" w:space="0" w:color="auto"/>
              <w:left w:val="single" w:sz="4" w:space="0" w:color="auto"/>
              <w:bottom w:val="single" w:sz="4" w:space="0" w:color="auto"/>
              <w:right w:val="single" w:sz="4" w:space="0" w:color="auto"/>
            </w:tcBorders>
            <w:vAlign w:val="center"/>
          </w:tcPr>
          <w:p w14:paraId="4F4F3705" w14:textId="77777777" w:rsidR="00C05BF7" w:rsidRPr="00481121" w:rsidRDefault="00C05BF7" w:rsidP="00BE333C">
            <w:pPr>
              <w:spacing w:before="10"/>
              <w:ind w:left="108" w:right="-108" w:hanging="108"/>
              <w:jc w:val="center"/>
              <w:rPr>
                <w:sz w:val="22"/>
                <w:szCs w:val="22"/>
                <w:lang w:val="en-GB"/>
              </w:rPr>
            </w:pPr>
            <w:r w:rsidRPr="00481121">
              <w:rPr>
                <w:sz w:val="22"/>
                <w:szCs w:val="22"/>
                <w:lang w:val="en-GB"/>
              </w:rPr>
              <w:t>Common</w:t>
            </w:r>
          </w:p>
        </w:tc>
        <w:tc>
          <w:tcPr>
            <w:tcW w:w="2887" w:type="dxa"/>
            <w:tcBorders>
              <w:top w:val="single" w:sz="4" w:space="0" w:color="auto"/>
              <w:left w:val="single" w:sz="4" w:space="0" w:color="auto"/>
              <w:bottom w:val="single" w:sz="4" w:space="0" w:color="auto"/>
              <w:right w:val="single" w:sz="4" w:space="0" w:color="auto"/>
            </w:tcBorders>
            <w:vAlign w:val="center"/>
          </w:tcPr>
          <w:p w14:paraId="2CFE9EC6" w14:textId="77777777" w:rsidR="00C05BF7" w:rsidRPr="00481121" w:rsidRDefault="00C05BF7" w:rsidP="00C05BF7">
            <w:pPr>
              <w:pStyle w:val="ListParagraph"/>
              <w:spacing w:before="10"/>
              <w:jc w:val="both"/>
              <w:rPr>
                <w:sz w:val="22"/>
                <w:szCs w:val="22"/>
                <w:lang w:val="en-GB"/>
              </w:rPr>
            </w:pPr>
          </w:p>
          <w:p w14:paraId="3F1DD13F" w14:textId="799F52D9" w:rsidR="00C05BF7" w:rsidRPr="00481121" w:rsidRDefault="00C05BF7" w:rsidP="00C05BF7">
            <w:pPr>
              <w:pStyle w:val="ListParagraph"/>
              <w:numPr>
                <w:ilvl w:val="0"/>
                <w:numId w:val="32"/>
              </w:numPr>
              <w:spacing w:before="10"/>
              <w:jc w:val="both"/>
              <w:rPr>
                <w:sz w:val="22"/>
                <w:szCs w:val="22"/>
                <w:lang w:val="en-GB"/>
              </w:rPr>
            </w:pPr>
            <w:r w:rsidRPr="00481121">
              <w:rPr>
                <w:sz w:val="22"/>
                <w:szCs w:val="22"/>
                <w:lang w:val="en-GB"/>
              </w:rPr>
              <w:t>Valerio A. Carandang, Jr.</w:t>
            </w:r>
          </w:p>
          <w:p w14:paraId="75F12404" w14:textId="564B4FB7" w:rsidR="00C05BF7" w:rsidRPr="00481121" w:rsidRDefault="00C05BF7" w:rsidP="00C05BF7">
            <w:pPr>
              <w:pStyle w:val="ListParagraph"/>
              <w:spacing w:before="10"/>
              <w:jc w:val="both"/>
              <w:rPr>
                <w:i/>
                <w:sz w:val="22"/>
                <w:szCs w:val="22"/>
                <w:lang w:val="en-GB"/>
              </w:rPr>
            </w:pPr>
            <w:r w:rsidRPr="00481121">
              <w:rPr>
                <w:i/>
                <w:sz w:val="22"/>
                <w:szCs w:val="22"/>
                <w:lang w:val="en-GB"/>
              </w:rPr>
              <w:t>VP-Field Sales</w:t>
            </w:r>
            <w:r w:rsidR="00AE5EF6" w:rsidRPr="00481121">
              <w:rPr>
                <w:i/>
                <w:sz w:val="22"/>
                <w:szCs w:val="22"/>
                <w:lang w:val="en-GB"/>
              </w:rPr>
              <w:t xml:space="preserve"> and Customer Service</w:t>
            </w:r>
          </w:p>
          <w:p w14:paraId="3EFFAE41" w14:textId="77777777" w:rsidR="00C05BF7" w:rsidRPr="00481121" w:rsidRDefault="00C05BF7" w:rsidP="00C05BF7">
            <w:pPr>
              <w:spacing w:before="10"/>
              <w:jc w:val="both"/>
              <w:rPr>
                <w:sz w:val="22"/>
                <w:szCs w:val="22"/>
                <w:lang w:val="en-GB"/>
              </w:rPr>
            </w:pPr>
          </w:p>
        </w:tc>
        <w:tc>
          <w:tcPr>
            <w:tcW w:w="2160" w:type="dxa"/>
            <w:tcBorders>
              <w:top w:val="single" w:sz="4" w:space="0" w:color="auto"/>
              <w:left w:val="single" w:sz="4" w:space="0" w:color="auto"/>
              <w:bottom w:val="single" w:sz="4" w:space="0" w:color="auto"/>
              <w:right w:val="single" w:sz="4" w:space="0" w:color="auto"/>
            </w:tcBorders>
            <w:vAlign w:val="center"/>
          </w:tcPr>
          <w:p w14:paraId="71CCD6BE" w14:textId="77777777" w:rsidR="00C05BF7" w:rsidRPr="00481121" w:rsidRDefault="00C05BF7" w:rsidP="00C05BF7">
            <w:pPr>
              <w:spacing w:before="10"/>
              <w:jc w:val="center"/>
              <w:rPr>
                <w:sz w:val="22"/>
                <w:szCs w:val="22"/>
                <w:lang w:val="en-GB"/>
              </w:rPr>
            </w:pPr>
            <w:r w:rsidRPr="00481121">
              <w:rPr>
                <w:sz w:val="22"/>
                <w:szCs w:val="22"/>
                <w:lang w:val="en-GB"/>
              </w:rPr>
              <w:t>-0-</w:t>
            </w:r>
          </w:p>
        </w:tc>
        <w:tc>
          <w:tcPr>
            <w:tcW w:w="1440" w:type="dxa"/>
            <w:tcBorders>
              <w:top w:val="single" w:sz="4" w:space="0" w:color="auto"/>
              <w:left w:val="single" w:sz="4" w:space="0" w:color="auto"/>
              <w:bottom w:val="single" w:sz="4" w:space="0" w:color="auto"/>
              <w:right w:val="single" w:sz="4" w:space="0" w:color="auto"/>
            </w:tcBorders>
            <w:vAlign w:val="center"/>
          </w:tcPr>
          <w:p w14:paraId="5A571CC6" w14:textId="77777777" w:rsidR="00C05BF7" w:rsidRPr="00481121" w:rsidRDefault="00C05BF7" w:rsidP="00C05BF7">
            <w:pPr>
              <w:spacing w:before="10"/>
              <w:jc w:val="center"/>
              <w:rPr>
                <w:sz w:val="22"/>
                <w:szCs w:val="22"/>
              </w:rPr>
            </w:pPr>
            <w:r w:rsidRPr="00481121">
              <w:rPr>
                <w:sz w:val="22"/>
                <w:szCs w:val="22"/>
              </w:rPr>
              <w:t>Filipino</w:t>
            </w:r>
          </w:p>
        </w:tc>
        <w:tc>
          <w:tcPr>
            <w:tcW w:w="990" w:type="dxa"/>
            <w:tcBorders>
              <w:top w:val="single" w:sz="4" w:space="0" w:color="auto"/>
              <w:left w:val="single" w:sz="4" w:space="0" w:color="auto"/>
              <w:bottom w:val="single" w:sz="4" w:space="0" w:color="auto"/>
              <w:right w:val="single" w:sz="4" w:space="0" w:color="auto"/>
            </w:tcBorders>
            <w:vAlign w:val="center"/>
          </w:tcPr>
          <w:p w14:paraId="5AF7CB8B" w14:textId="77777777" w:rsidR="00C05BF7" w:rsidRPr="00481121" w:rsidRDefault="00C05BF7" w:rsidP="00C05BF7">
            <w:pPr>
              <w:spacing w:before="10"/>
              <w:jc w:val="center"/>
              <w:rPr>
                <w:sz w:val="22"/>
                <w:szCs w:val="22"/>
                <w:lang w:val="en-GB"/>
              </w:rPr>
            </w:pPr>
            <w:r w:rsidRPr="00481121">
              <w:rPr>
                <w:sz w:val="22"/>
                <w:szCs w:val="22"/>
                <w:lang w:val="en-GB"/>
              </w:rPr>
              <w:t>-0-</w:t>
            </w:r>
          </w:p>
        </w:tc>
      </w:tr>
      <w:tr w:rsidR="00824FD0" w:rsidRPr="00481121" w14:paraId="40D3D332" w14:textId="77777777" w:rsidTr="00AE6D7B">
        <w:tc>
          <w:tcPr>
            <w:tcW w:w="1163" w:type="dxa"/>
            <w:tcBorders>
              <w:top w:val="single" w:sz="4" w:space="0" w:color="auto"/>
              <w:left w:val="single" w:sz="4" w:space="0" w:color="auto"/>
              <w:bottom w:val="single" w:sz="4" w:space="0" w:color="auto"/>
              <w:right w:val="single" w:sz="4" w:space="0" w:color="auto"/>
            </w:tcBorders>
          </w:tcPr>
          <w:p w14:paraId="58A36A78" w14:textId="77777777" w:rsidR="00260F87" w:rsidRPr="00481121" w:rsidRDefault="00260F87" w:rsidP="00824FD0">
            <w:pPr>
              <w:spacing w:before="10"/>
              <w:ind w:left="108" w:right="-108" w:hanging="108"/>
              <w:jc w:val="center"/>
              <w:rPr>
                <w:sz w:val="22"/>
                <w:szCs w:val="22"/>
              </w:rPr>
            </w:pPr>
          </w:p>
          <w:p w14:paraId="7FDE85C9" w14:textId="6D516CF9" w:rsidR="00824FD0" w:rsidRPr="00481121" w:rsidRDefault="00824FD0" w:rsidP="00824FD0">
            <w:pPr>
              <w:spacing w:before="10"/>
              <w:ind w:left="108" w:right="-108" w:hanging="108"/>
              <w:jc w:val="center"/>
              <w:rPr>
                <w:sz w:val="22"/>
                <w:szCs w:val="22"/>
                <w:lang w:val="en-GB"/>
              </w:rPr>
            </w:pPr>
            <w:r w:rsidRPr="00481121">
              <w:rPr>
                <w:sz w:val="22"/>
                <w:szCs w:val="22"/>
              </w:rPr>
              <w:t>Common</w:t>
            </w:r>
          </w:p>
        </w:tc>
        <w:tc>
          <w:tcPr>
            <w:tcW w:w="2887" w:type="dxa"/>
            <w:tcBorders>
              <w:top w:val="single" w:sz="4" w:space="0" w:color="auto"/>
              <w:left w:val="single" w:sz="4" w:space="0" w:color="auto"/>
              <w:bottom w:val="single" w:sz="4" w:space="0" w:color="auto"/>
              <w:right w:val="single" w:sz="4" w:space="0" w:color="auto"/>
            </w:tcBorders>
          </w:tcPr>
          <w:p w14:paraId="1FFE9192" w14:textId="77777777" w:rsidR="00260F87" w:rsidRPr="00481121" w:rsidRDefault="00260F87" w:rsidP="00260F87">
            <w:pPr>
              <w:pStyle w:val="BodyText2"/>
              <w:spacing w:after="0" w:line="240" w:lineRule="auto"/>
              <w:rPr>
                <w:sz w:val="22"/>
                <w:szCs w:val="22"/>
              </w:rPr>
            </w:pPr>
          </w:p>
          <w:p w14:paraId="67CE8D1B" w14:textId="52FB695D" w:rsidR="00824FD0" w:rsidRPr="00481121" w:rsidRDefault="00260F87" w:rsidP="00260F87">
            <w:pPr>
              <w:pStyle w:val="BodyText2"/>
              <w:spacing w:after="0" w:line="240" w:lineRule="auto"/>
              <w:rPr>
                <w:sz w:val="22"/>
                <w:szCs w:val="22"/>
              </w:rPr>
            </w:pPr>
            <w:r w:rsidRPr="00481121">
              <w:rPr>
                <w:sz w:val="22"/>
                <w:szCs w:val="22"/>
              </w:rPr>
              <w:t xml:space="preserve">20. </w:t>
            </w:r>
            <w:r w:rsidR="00824FD0" w:rsidRPr="00481121">
              <w:rPr>
                <w:sz w:val="22"/>
                <w:szCs w:val="22"/>
              </w:rPr>
              <w:t>Jonathan T. Bibal</w:t>
            </w:r>
          </w:p>
          <w:p w14:paraId="04234890" w14:textId="4E48D4A3" w:rsidR="00824FD0" w:rsidRPr="00481121" w:rsidRDefault="00824FD0" w:rsidP="00260F87">
            <w:pPr>
              <w:pStyle w:val="ListParagraph"/>
              <w:spacing w:before="10"/>
              <w:jc w:val="both"/>
              <w:rPr>
                <w:i/>
                <w:sz w:val="22"/>
                <w:szCs w:val="22"/>
              </w:rPr>
            </w:pPr>
            <w:r w:rsidRPr="00481121">
              <w:rPr>
                <w:i/>
                <w:sz w:val="22"/>
                <w:szCs w:val="22"/>
              </w:rPr>
              <w:t>VP-Operations</w:t>
            </w:r>
          </w:p>
          <w:p w14:paraId="16BF7339" w14:textId="7A08405D" w:rsidR="00260F87" w:rsidRPr="00481121" w:rsidRDefault="00260F87" w:rsidP="00260F87">
            <w:pPr>
              <w:pStyle w:val="ListParagraph"/>
              <w:spacing w:before="10"/>
              <w:jc w:val="both"/>
              <w:rPr>
                <w:i/>
                <w:sz w:val="22"/>
                <w:szCs w:val="22"/>
                <w:lang w:val="en-GB"/>
              </w:rPr>
            </w:pPr>
          </w:p>
        </w:tc>
        <w:tc>
          <w:tcPr>
            <w:tcW w:w="2160" w:type="dxa"/>
            <w:tcBorders>
              <w:top w:val="single" w:sz="4" w:space="0" w:color="auto"/>
              <w:left w:val="single" w:sz="4" w:space="0" w:color="auto"/>
              <w:bottom w:val="single" w:sz="4" w:space="0" w:color="auto"/>
              <w:right w:val="single" w:sz="4" w:space="0" w:color="auto"/>
            </w:tcBorders>
          </w:tcPr>
          <w:p w14:paraId="0215E8E7" w14:textId="77777777" w:rsidR="00260F87" w:rsidRPr="00481121" w:rsidRDefault="00260F87" w:rsidP="00824FD0">
            <w:pPr>
              <w:spacing w:before="10"/>
              <w:jc w:val="center"/>
              <w:rPr>
                <w:sz w:val="22"/>
                <w:szCs w:val="22"/>
              </w:rPr>
            </w:pPr>
          </w:p>
          <w:p w14:paraId="49B40748" w14:textId="60B45B0D" w:rsidR="00824FD0" w:rsidRPr="00481121" w:rsidRDefault="00260F87" w:rsidP="00824FD0">
            <w:pPr>
              <w:spacing w:before="10"/>
              <w:jc w:val="center"/>
              <w:rPr>
                <w:sz w:val="22"/>
                <w:szCs w:val="22"/>
                <w:lang w:val="en-GB"/>
              </w:rPr>
            </w:pPr>
            <w:r w:rsidRPr="00481121">
              <w:rPr>
                <w:sz w:val="22"/>
                <w:szCs w:val="22"/>
              </w:rPr>
              <w:t xml:space="preserve">- </w:t>
            </w:r>
            <w:r w:rsidR="00824FD0" w:rsidRPr="00481121">
              <w:rPr>
                <w:sz w:val="22"/>
                <w:szCs w:val="22"/>
              </w:rPr>
              <w:t>0</w:t>
            </w:r>
            <w:r w:rsidRPr="00481121">
              <w:rPr>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tcPr>
          <w:p w14:paraId="1D949DF7" w14:textId="77777777" w:rsidR="00260F87" w:rsidRPr="00481121" w:rsidRDefault="00260F87" w:rsidP="00824FD0">
            <w:pPr>
              <w:spacing w:before="10"/>
              <w:jc w:val="center"/>
              <w:rPr>
                <w:sz w:val="22"/>
                <w:szCs w:val="22"/>
              </w:rPr>
            </w:pPr>
          </w:p>
          <w:p w14:paraId="1A882A21" w14:textId="18754E03" w:rsidR="00824FD0" w:rsidRPr="00481121" w:rsidRDefault="00824FD0" w:rsidP="00824FD0">
            <w:pPr>
              <w:spacing w:before="10"/>
              <w:jc w:val="center"/>
              <w:rPr>
                <w:sz w:val="22"/>
                <w:szCs w:val="22"/>
              </w:rPr>
            </w:pPr>
            <w:r w:rsidRPr="00481121">
              <w:rPr>
                <w:sz w:val="22"/>
                <w:szCs w:val="22"/>
              </w:rPr>
              <w:t>Filipino</w:t>
            </w:r>
          </w:p>
        </w:tc>
        <w:tc>
          <w:tcPr>
            <w:tcW w:w="990" w:type="dxa"/>
            <w:tcBorders>
              <w:top w:val="single" w:sz="4" w:space="0" w:color="auto"/>
              <w:left w:val="single" w:sz="4" w:space="0" w:color="auto"/>
              <w:bottom w:val="single" w:sz="4" w:space="0" w:color="auto"/>
              <w:right w:val="single" w:sz="4" w:space="0" w:color="auto"/>
            </w:tcBorders>
          </w:tcPr>
          <w:p w14:paraId="697CE179" w14:textId="77777777" w:rsidR="00260F87" w:rsidRPr="00481121" w:rsidRDefault="00260F87" w:rsidP="00824FD0">
            <w:pPr>
              <w:spacing w:before="10"/>
              <w:jc w:val="center"/>
              <w:rPr>
                <w:sz w:val="22"/>
                <w:szCs w:val="22"/>
              </w:rPr>
            </w:pPr>
          </w:p>
          <w:p w14:paraId="74C4E6B6" w14:textId="11B83FD8" w:rsidR="00824FD0" w:rsidRPr="00481121" w:rsidRDefault="00260F87" w:rsidP="00824FD0">
            <w:pPr>
              <w:spacing w:before="10"/>
              <w:jc w:val="center"/>
              <w:rPr>
                <w:sz w:val="22"/>
                <w:szCs w:val="22"/>
                <w:lang w:val="en-GB"/>
              </w:rPr>
            </w:pPr>
            <w:r w:rsidRPr="00481121">
              <w:rPr>
                <w:sz w:val="22"/>
                <w:szCs w:val="22"/>
              </w:rPr>
              <w:t xml:space="preserve">- </w:t>
            </w:r>
            <w:r w:rsidR="00824FD0" w:rsidRPr="00481121">
              <w:rPr>
                <w:sz w:val="22"/>
                <w:szCs w:val="22"/>
              </w:rPr>
              <w:t>0</w:t>
            </w:r>
            <w:r w:rsidRPr="00481121">
              <w:rPr>
                <w:sz w:val="22"/>
                <w:szCs w:val="22"/>
              </w:rPr>
              <w:t xml:space="preserve"> -</w:t>
            </w:r>
          </w:p>
        </w:tc>
      </w:tr>
      <w:tr w:rsidR="00824FD0" w:rsidRPr="00481121" w14:paraId="5D9330B6" w14:textId="77777777" w:rsidTr="00C05BF7">
        <w:tc>
          <w:tcPr>
            <w:tcW w:w="1163" w:type="dxa"/>
            <w:tcBorders>
              <w:top w:val="single" w:sz="4" w:space="0" w:color="auto"/>
              <w:left w:val="single" w:sz="4" w:space="0" w:color="auto"/>
              <w:bottom w:val="single" w:sz="4" w:space="0" w:color="auto"/>
              <w:right w:val="single" w:sz="4" w:space="0" w:color="auto"/>
            </w:tcBorders>
            <w:vAlign w:val="center"/>
          </w:tcPr>
          <w:p w14:paraId="4A26DBF0" w14:textId="77777777" w:rsidR="00824FD0" w:rsidRPr="00481121" w:rsidRDefault="00824FD0" w:rsidP="00824FD0">
            <w:pPr>
              <w:spacing w:before="10"/>
              <w:ind w:left="108" w:right="-108" w:hanging="108"/>
              <w:jc w:val="center"/>
              <w:rPr>
                <w:sz w:val="22"/>
                <w:szCs w:val="22"/>
                <w:lang w:val="en-GB"/>
              </w:rPr>
            </w:pPr>
          </w:p>
          <w:p w14:paraId="4FD06246" w14:textId="77777777" w:rsidR="00824FD0" w:rsidRPr="00481121" w:rsidRDefault="00824FD0" w:rsidP="00824FD0">
            <w:pPr>
              <w:spacing w:before="10"/>
              <w:ind w:left="108" w:right="-108" w:hanging="108"/>
              <w:jc w:val="center"/>
              <w:rPr>
                <w:sz w:val="22"/>
                <w:szCs w:val="22"/>
                <w:lang w:val="en-GB"/>
              </w:rPr>
            </w:pPr>
            <w:r w:rsidRPr="00481121">
              <w:rPr>
                <w:sz w:val="22"/>
                <w:szCs w:val="22"/>
                <w:lang w:val="en-GB"/>
              </w:rPr>
              <w:t>Common</w:t>
            </w:r>
          </w:p>
        </w:tc>
        <w:tc>
          <w:tcPr>
            <w:tcW w:w="2887" w:type="dxa"/>
            <w:tcBorders>
              <w:top w:val="single" w:sz="4" w:space="0" w:color="auto"/>
              <w:left w:val="single" w:sz="4" w:space="0" w:color="auto"/>
              <w:bottom w:val="single" w:sz="4" w:space="0" w:color="auto"/>
              <w:right w:val="single" w:sz="4" w:space="0" w:color="auto"/>
            </w:tcBorders>
            <w:vAlign w:val="center"/>
          </w:tcPr>
          <w:p w14:paraId="0856FA57" w14:textId="77777777" w:rsidR="00824FD0" w:rsidRPr="00481121" w:rsidRDefault="00824FD0" w:rsidP="00824FD0">
            <w:pPr>
              <w:pStyle w:val="ListParagraph"/>
              <w:spacing w:before="10"/>
              <w:jc w:val="both"/>
              <w:rPr>
                <w:sz w:val="22"/>
                <w:szCs w:val="22"/>
                <w:lang w:val="en-GB"/>
              </w:rPr>
            </w:pPr>
          </w:p>
          <w:p w14:paraId="0BCE8618" w14:textId="130DCCD6" w:rsidR="00824FD0" w:rsidRPr="00481121" w:rsidRDefault="00260F87" w:rsidP="00260F87">
            <w:pPr>
              <w:spacing w:before="10"/>
              <w:jc w:val="both"/>
              <w:rPr>
                <w:sz w:val="22"/>
                <w:szCs w:val="22"/>
                <w:lang w:val="en-GB"/>
              </w:rPr>
            </w:pPr>
            <w:r w:rsidRPr="00481121">
              <w:rPr>
                <w:sz w:val="22"/>
                <w:szCs w:val="22"/>
                <w:lang w:val="en-GB"/>
              </w:rPr>
              <w:t xml:space="preserve">21. </w:t>
            </w:r>
            <w:r w:rsidR="00824FD0" w:rsidRPr="00481121">
              <w:rPr>
                <w:sz w:val="22"/>
                <w:szCs w:val="22"/>
                <w:lang w:val="en-GB"/>
              </w:rPr>
              <w:t>Rosalina Vicente</w:t>
            </w:r>
          </w:p>
          <w:p w14:paraId="0CFAF9D3" w14:textId="3C6CA94B" w:rsidR="00824FD0" w:rsidRPr="00481121" w:rsidRDefault="00824FD0" w:rsidP="00824FD0">
            <w:pPr>
              <w:pStyle w:val="ListParagraph"/>
              <w:spacing w:before="10"/>
              <w:rPr>
                <w:i/>
                <w:sz w:val="22"/>
                <w:szCs w:val="22"/>
                <w:lang w:val="en-GB"/>
              </w:rPr>
            </w:pPr>
            <w:r w:rsidRPr="00481121">
              <w:rPr>
                <w:i/>
                <w:sz w:val="22"/>
                <w:szCs w:val="22"/>
                <w:lang w:val="en-GB"/>
              </w:rPr>
              <w:t>Senior Manager for Accounting &amp; Budget</w:t>
            </w:r>
          </w:p>
          <w:p w14:paraId="134EC27C" w14:textId="77777777" w:rsidR="00824FD0" w:rsidRPr="00481121" w:rsidRDefault="00824FD0" w:rsidP="00824FD0">
            <w:pPr>
              <w:spacing w:before="10"/>
              <w:jc w:val="both"/>
              <w:rPr>
                <w:sz w:val="22"/>
                <w:szCs w:val="22"/>
                <w:lang w:val="en-GB"/>
              </w:rPr>
            </w:pPr>
          </w:p>
        </w:tc>
        <w:tc>
          <w:tcPr>
            <w:tcW w:w="2160" w:type="dxa"/>
            <w:tcBorders>
              <w:top w:val="single" w:sz="4" w:space="0" w:color="auto"/>
              <w:left w:val="single" w:sz="4" w:space="0" w:color="auto"/>
              <w:bottom w:val="single" w:sz="4" w:space="0" w:color="auto"/>
              <w:right w:val="single" w:sz="4" w:space="0" w:color="auto"/>
            </w:tcBorders>
            <w:vAlign w:val="center"/>
          </w:tcPr>
          <w:p w14:paraId="4F87D6AD" w14:textId="77777777" w:rsidR="00824FD0" w:rsidRPr="00481121" w:rsidRDefault="00824FD0" w:rsidP="00824FD0">
            <w:pPr>
              <w:spacing w:before="10"/>
              <w:jc w:val="center"/>
              <w:rPr>
                <w:sz w:val="22"/>
                <w:szCs w:val="22"/>
                <w:lang w:val="en-GB"/>
              </w:rPr>
            </w:pPr>
          </w:p>
          <w:p w14:paraId="29439D91" w14:textId="77777777" w:rsidR="00824FD0" w:rsidRPr="00481121" w:rsidRDefault="00824FD0" w:rsidP="00824FD0">
            <w:pPr>
              <w:spacing w:before="10"/>
              <w:jc w:val="center"/>
              <w:rPr>
                <w:sz w:val="22"/>
                <w:szCs w:val="22"/>
                <w:lang w:val="en-GB"/>
              </w:rPr>
            </w:pPr>
            <w:r w:rsidRPr="00481121">
              <w:rPr>
                <w:sz w:val="22"/>
                <w:szCs w:val="22"/>
                <w:lang w:val="en-GB"/>
              </w:rPr>
              <w:t>-0-</w:t>
            </w:r>
          </w:p>
        </w:tc>
        <w:tc>
          <w:tcPr>
            <w:tcW w:w="1440" w:type="dxa"/>
            <w:tcBorders>
              <w:top w:val="single" w:sz="4" w:space="0" w:color="auto"/>
              <w:left w:val="single" w:sz="4" w:space="0" w:color="auto"/>
              <w:bottom w:val="single" w:sz="4" w:space="0" w:color="auto"/>
              <w:right w:val="single" w:sz="4" w:space="0" w:color="auto"/>
            </w:tcBorders>
            <w:vAlign w:val="center"/>
          </w:tcPr>
          <w:p w14:paraId="22007AAD" w14:textId="77777777" w:rsidR="00824FD0" w:rsidRPr="00481121" w:rsidRDefault="00824FD0" w:rsidP="00824FD0">
            <w:pPr>
              <w:spacing w:before="10"/>
              <w:jc w:val="center"/>
              <w:rPr>
                <w:sz w:val="22"/>
                <w:szCs w:val="22"/>
              </w:rPr>
            </w:pPr>
          </w:p>
          <w:p w14:paraId="076EFEC4" w14:textId="77777777" w:rsidR="00824FD0" w:rsidRPr="00481121" w:rsidRDefault="00824FD0" w:rsidP="00824FD0">
            <w:pPr>
              <w:spacing w:before="10"/>
              <w:jc w:val="center"/>
              <w:rPr>
                <w:sz w:val="22"/>
                <w:szCs w:val="22"/>
              </w:rPr>
            </w:pPr>
            <w:r w:rsidRPr="00481121">
              <w:rPr>
                <w:sz w:val="22"/>
                <w:szCs w:val="22"/>
              </w:rPr>
              <w:t>Filipino</w:t>
            </w:r>
          </w:p>
          <w:p w14:paraId="4830565B" w14:textId="77777777" w:rsidR="00824FD0" w:rsidRPr="00481121" w:rsidRDefault="00824FD0" w:rsidP="00824FD0">
            <w:pPr>
              <w:spacing w:before="10"/>
              <w:jc w:val="center"/>
              <w:rPr>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016DC0E5" w14:textId="77777777" w:rsidR="00824FD0" w:rsidRPr="00481121" w:rsidRDefault="00824FD0" w:rsidP="00824FD0">
            <w:pPr>
              <w:spacing w:before="10"/>
              <w:jc w:val="center"/>
              <w:rPr>
                <w:sz w:val="22"/>
                <w:szCs w:val="22"/>
                <w:lang w:val="en-GB"/>
              </w:rPr>
            </w:pPr>
          </w:p>
          <w:p w14:paraId="6A8DD0E1" w14:textId="77777777" w:rsidR="00824FD0" w:rsidRPr="00481121" w:rsidRDefault="00824FD0" w:rsidP="00824FD0">
            <w:pPr>
              <w:spacing w:before="10"/>
              <w:jc w:val="center"/>
              <w:rPr>
                <w:sz w:val="22"/>
                <w:szCs w:val="22"/>
                <w:lang w:val="en-GB"/>
              </w:rPr>
            </w:pPr>
            <w:r w:rsidRPr="00481121">
              <w:rPr>
                <w:sz w:val="22"/>
                <w:szCs w:val="22"/>
                <w:lang w:val="en-GB"/>
              </w:rPr>
              <w:t>-0-</w:t>
            </w:r>
          </w:p>
        </w:tc>
      </w:tr>
      <w:tr w:rsidR="00824FD0" w:rsidRPr="00481121" w14:paraId="449045C5" w14:textId="77777777" w:rsidTr="00C05BF7">
        <w:tc>
          <w:tcPr>
            <w:tcW w:w="1163" w:type="dxa"/>
            <w:tcBorders>
              <w:top w:val="single" w:sz="4" w:space="0" w:color="auto"/>
              <w:left w:val="single" w:sz="4" w:space="0" w:color="auto"/>
              <w:bottom w:val="single" w:sz="4" w:space="0" w:color="auto"/>
              <w:right w:val="single" w:sz="4" w:space="0" w:color="auto"/>
            </w:tcBorders>
            <w:vAlign w:val="center"/>
          </w:tcPr>
          <w:p w14:paraId="72C0ADC6" w14:textId="77777777" w:rsidR="00824FD0" w:rsidRPr="00481121" w:rsidRDefault="00824FD0" w:rsidP="00824FD0">
            <w:pPr>
              <w:spacing w:before="10"/>
              <w:ind w:left="108" w:right="-108" w:hanging="108"/>
              <w:jc w:val="center"/>
              <w:rPr>
                <w:b/>
                <w:color w:val="FF0000"/>
                <w:sz w:val="22"/>
                <w:szCs w:val="22"/>
                <w:lang w:val="en-GB"/>
              </w:rPr>
            </w:pPr>
          </w:p>
        </w:tc>
        <w:tc>
          <w:tcPr>
            <w:tcW w:w="2887" w:type="dxa"/>
            <w:tcBorders>
              <w:top w:val="single" w:sz="4" w:space="0" w:color="auto"/>
              <w:left w:val="single" w:sz="4" w:space="0" w:color="auto"/>
              <w:bottom w:val="single" w:sz="4" w:space="0" w:color="auto"/>
              <w:right w:val="single" w:sz="4" w:space="0" w:color="auto"/>
            </w:tcBorders>
            <w:vAlign w:val="center"/>
          </w:tcPr>
          <w:p w14:paraId="3B9115B9" w14:textId="77777777" w:rsidR="00824FD0" w:rsidRPr="00481121" w:rsidRDefault="00824FD0" w:rsidP="00824FD0">
            <w:pPr>
              <w:spacing w:before="10"/>
              <w:jc w:val="both"/>
              <w:rPr>
                <w:sz w:val="22"/>
                <w:szCs w:val="22"/>
                <w:lang w:val="en-GB"/>
              </w:rPr>
            </w:pPr>
            <w:r w:rsidRPr="00481121">
              <w:rPr>
                <w:sz w:val="22"/>
                <w:szCs w:val="22"/>
                <w:lang w:val="en-GB"/>
              </w:rPr>
              <w:t>TOTAL</w:t>
            </w:r>
          </w:p>
        </w:tc>
        <w:tc>
          <w:tcPr>
            <w:tcW w:w="2160" w:type="dxa"/>
            <w:tcBorders>
              <w:top w:val="single" w:sz="4" w:space="0" w:color="auto"/>
              <w:left w:val="single" w:sz="4" w:space="0" w:color="auto"/>
              <w:bottom w:val="single" w:sz="4" w:space="0" w:color="auto"/>
              <w:right w:val="single" w:sz="4" w:space="0" w:color="auto"/>
            </w:tcBorders>
            <w:vAlign w:val="center"/>
          </w:tcPr>
          <w:p w14:paraId="08A43D95" w14:textId="338A80D9" w:rsidR="00824FD0" w:rsidRPr="00481121" w:rsidRDefault="00824FD0" w:rsidP="00824FD0">
            <w:pPr>
              <w:spacing w:before="10"/>
              <w:jc w:val="center"/>
              <w:rPr>
                <w:sz w:val="22"/>
                <w:szCs w:val="22"/>
                <w:lang w:val="en-GB"/>
              </w:rPr>
            </w:pPr>
            <w:r w:rsidRPr="00481121">
              <w:rPr>
                <w:sz w:val="22"/>
                <w:szCs w:val="22"/>
                <w:lang w:val="en-GB"/>
              </w:rPr>
              <w:t>140,014</w:t>
            </w:r>
          </w:p>
          <w:p w14:paraId="3623E4A5" w14:textId="07F9D5C9" w:rsidR="00824FD0" w:rsidRPr="00481121" w:rsidRDefault="00824FD0" w:rsidP="00824FD0">
            <w:pPr>
              <w:spacing w:before="10"/>
              <w:jc w:val="center"/>
              <w:rPr>
                <w:sz w:val="22"/>
                <w:szCs w:val="22"/>
                <w:lang w:val="en-GB"/>
              </w:rPr>
            </w:pPr>
            <w:r w:rsidRPr="00481121">
              <w:rPr>
                <w:sz w:val="22"/>
                <w:szCs w:val="22"/>
                <w:lang w:val="en-GB"/>
              </w:rPr>
              <w:t>(all held directly)</w:t>
            </w:r>
          </w:p>
        </w:tc>
        <w:tc>
          <w:tcPr>
            <w:tcW w:w="1440" w:type="dxa"/>
            <w:tcBorders>
              <w:top w:val="single" w:sz="4" w:space="0" w:color="auto"/>
              <w:left w:val="single" w:sz="4" w:space="0" w:color="auto"/>
              <w:bottom w:val="single" w:sz="4" w:space="0" w:color="auto"/>
              <w:right w:val="single" w:sz="4" w:space="0" w:color="auto"/>
            </w:tcBorders>
            <w:vAlign w:val="center"/>
          </w:tcPr>
          <w:p w14:paraId="1A076EE7" w14:textId="77777777" w:rsidR="00824FD0" w:rsidRPr="00481121" w:rsidRDefault="00824FD0" w:rsidP="00824FD0">
            <w:pPr>
              <w:spacing w:before="10"/>
              <w:jc w:val="center"/>
              <w:rPr>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7F9CFC84" w14:textId="77777777" w:rsidR="00824FD0" w:rsidRPr="00481121" w:rsidRDefault="00824FD0" w:rsidP="00824FD0">
            <w:pPr>
              <w:spacing w:before="10"/>
              <w:jc w:val="center"/>
              <w:rPr>
                <w:sz w:val="22"/>
                <w:szCs w:val="22"/>
                <w:lang w:val="en-GB"/>
              </w:rPr>
            </w:pPr>
            <w:r w:rsidRPr="00481121">
              <w:rPr>
                <w:sz w:val="22"/>
                <w:szCs w:val="22"/>
                <w:lang w:val="en-GB"/>
              </w:rPr>
              <w:t>nil</w:t>
            </w:r>
          </w:p>
        </w:tc>
      </w:tr>
    </w:tbl>
    <w:p w14:paraId="6392D292" w14:textId="1A3A90DF" w:rsidR="007E3C1F" w:rsidRPr="00481121" w:rsidRDefault="007E3C1F" w:rsidP="00463563">
      <w:pPr>
        <w:spacing w:before="10"/>
        <w:jc w:val="both"/>
        <w:rPr>
          <w:i/>
          <w:sz w:val="22"/>
          <w:szCs w:val="22"/>
          <w:lang w:val="en-GB"/>
        </w:rPr>
      </w:pPr>
    </w:p>
    <w:p w14:paraId="4344CFA9" w14:textId="77777777" w:rsidR="002D2666" w:rsidRPr="00481121" w:rsidRDefault="002D2666" w:rsidP="00463563">
      <w:pPr>
        <w:spacing w:before="10"/>
        <w:jc w:val="both"/>
        <w:rPr>
          <w:i/>
          <w:sz w:val="22"/>
          <w:szCs w:val="22"/>
          <w:lang w:val="en-GB"/>
        </w:rPr>
      </w:pPr>
    </w:p>
    <w:p w14:paraId="12A516F0" w14:textId="77777777" w:rsidR="0016468A" w:rsidRPr="00481121" w:rsidRDefault="00463563" w:rsidP="00B01379">
      <w:pPr>
        <w:numPr>
          <w:ilvl w:val="0"/>
          <w:numId w:val="9"/>
        </w:numPr>
        <w:spacing w:before="10"/>
        <w:jc w:val="both"/>
        <w:rPr>
          <w:i/>
          <w:sz w:val="22"/>
          <w:szCs w:val="22"/>
          <w:lang w:val="en-GB"/>
        </w:rPr>
      </w:pPr>
      <w:r w:rsidRPr="00481121">
        <w:rPr>
          <w:i/>
          <w:sz w:val="22"/>
          <w:szCs w:val="22"/>
          <w:lang w:val="en-GB"/>
        </w:rPr>
        <w:t xml:space="preserve">      </w:t>
      </w:r>
      <w:r w:rsidR="0016468A" w:rsidRPr="00481121">
        <w:rPr>
          <w:i/>
          <w:sz w:val="22"/>
          <w:szCs w:val="22"/>
          <w:lang w:val="en-GB"/>
        </w:rPr>
        <w:t>Voting Trust Holders of 5% or more</w:t>
      </w:r>
    </w:p>
    <w:p w14:paraId="626DBE3E" w14:textId="77777777" w:rsidR="0016468A" w:rsidRPr="00481121" w:rsidRDefault="0016468A" w:rsidP="0016468A">
      <w:pPr>
        <w:spacing w:before="10"/>
        <w:ind w:left="1080"/>
        <w:jc w:val="both"/>
        <w:rPr>
          <w:sz w:val="22"/>
          <w:szCs w:val="22"/>
          <w:lang w:val="en-GB"/>
        </w:rPr>
      </w:pPr>
    </w:p>
    <w:p w14:paraId="27282E30" w14:textId="77777777" w:rsidR="00463563" w:rsidRPr="00481121" w:rsidRDefault="00463563" w:rsidP="0016468A">
      <w:pPr>
        <w:spacing w:before="10"/>
        <w:ind w:left="1080" w:firstLine="360"/>
        <w:jc w:val="both"/>
        <w:rPr>
          <w:sz w:val="22"/>
          <w:szCs w:val="22"/>
          <w:lang w:val="en-GB"/>
        </w:rPr>
      </w:pPr>
      <w:r w:rsidRPr="00481121">
        <w:rPr>
          <w:sz w:val="22"/>
          <w:szCs w:val="22"/>
          <w:lang w:val="en-GB"/>
        </w:rPr>
        <w:t>There are no voting trust holders of 5% or more.</w:t>
      </w:r>
    </w:p>
    <w:p w14:paraId="4B809CDC" w14:textId="77777777" w:rsidR="00463563" w:rsidRPr="00481121" w:rsidRDefault="00463563" w:rsidP="00463563">
      <w:pPr>
        <w:spacing w:before="10"/>
        <w:ind w:left="720"/>
        <w:jc w:val="both"/>
        <w:rPr>
          <w:sz w:val="22"/>
          <w:szCs w:val="22"/>
          <w:lang w:val="en-GB"/>
        </w:rPr>
      </w:pPr>
    </w:p>
    <w:p w14:paraId="200E9152" w14:textId="2639027E" w:rsidR="0016468A" w:rsidRPr="00481121" w:rsidRDefault="00D37D84" w:rsidP="00B01379">
      <w:pPr>
        <w:numPr>
          <w:ilvl w:val="0"/>
          <w:numId w:val="9"/>
        </w:numPr>
        <w:tabs>
          <w:tab w:val="left" w:pos="1170"/>
        </w:tabs>
        <w:spacing w:before="10"/>
        <w:ind w:left="1440" w:hanging="720"/>
        <w:jc w:val="both"/>
        <w:rPr>
          <w:i/>
          <w:sz w:val="22"/>
          <w:szCs w:val="22"/>
          <w:lang w:val="en-GB"/>
        </w:rPr>
      </w:pPr>
      <w:r w:rsidRPr="00481121">
        <w:rPr>
          <w:i/>
          <w:sz w:val="22"/>
          <w:szCs w:val="22"/>
          <w:lang w:val="en-GB"/>
        </w:rPr>
        <w:tab/>
      </w:r>
      <w:r w:rsidR="003C6A69" w:rsidRPr="00481121">
        <w:rPr>
          <w:i/>
          <w:sz w:val="22"/>
          <w:szCs w:val="22"/>
          <w:lang w:val="en-GB"/>
        </w:rPr>
        <w:tab/>
      </w:r>
      <w:r w:rsidR="0016468A" w:rsidRPr="00481121">
        <w:rPr>
          <w:i/>
          <w:sz w:val="22"/>
          <w:szCs w:val="22"/>
          <w:lang w:val="en-GB"/>
        </w:rPr>
        <w:t xml:space="preserve">Change in </w:t>
      </w:r>
      <w:r w:rsidR="004D7B83" w:rsidRPr="00481121">
        <w:rPr>
          <w:i/>
          <w:sz w:val="22"/>
          <w:szCs w:val="22"/>
          <w:lang w:val="en-GB"/>
        </w:rPr>
        <w:t>C</w:t>
      </w:r>
      <w:r w:rsidR="0016468A" w:rsidRPr="00481121">
        <w:rPr>
          <w:i/>
          <w:sz w:val="22"/>
          <w:szCs w:val="22"/>
          <w:lang w:val="en-GB"/>
        </w:rPr>
        <w:t>ontrol</w:t>
      </w:r>
    </w:p>
    <w:p w14:paraId="69E9B1C1" w14:textId="77777777" w:rsidR="0016468A" w:rsidRPr="00481121" w:rsidRDefault="0016468A" w:rsidP="0016468A">
      <w:pPr>
        <w:tabs>
          <w:tab w:val="left" w:pos="1170"/>
        </w:tabs>
        <w:spacing w:before="10"/>
        <w:ind w:left="1440"/>
        <w:jc w:val="both"/>
        <w:rPr>
          <w:sz w:val="22"/>
          <w:szCs w:val="22"/>
          <w:lang w:val="en-GB"/>
        </w:rPr>
      </w:pPr>
    </w:p>
    <w:p w14:paraId="45553771" w14:textId="77777777" w:rsidR="00463563" w:rsidRPr="00481121" w:rsidRDefault="00463563" w:rsidP="0016468A">
      <w:pPr>
        <w:tabs>
          <w:tab w:val="left" w:pos="1170"/>
        </w:tabs>
        <w:spacing w:before="10"/>
        <w:ind w:left="1440"/>
        <w:jc w:val="both"/>
        <w:rPr>
          <w:sz w:val="22"/>
          <w:szCs w:val="22"/>
          <w:lang w:val="en-GB"/>
        </w:rPr>
      </w:pPr>
      <w:r w:rsidRPr="00481121">
        <w:rPr>
          <w:sz w:val="22"/>
          <w:szCs w:val="22"/>
          <w:lang w:val="en-GB"/>
        </w:rPr>
        <w:t xml:space="preserve">The Company has not entered into any arrangement which may result in a change in control of the Company. </w:t>
      </w:r>
    </w:p>
    <w:p w14:paraId="713CCD54" w14:textId="77777777" w:rsidR="00BC5BF0" w:rsidRPr="00481121" w:rsidRDefault="00BC5BF0" w:rsidP="00463563">
      <w:pPr>
        <w:spacing w:before="10"/>
        <w:jc w:val="both"/>
        <w:rPr>
          <w:color w:val="FF0000"/>
          <w:sz w:val="22"/>
          <w:szCs w:val="22"/>
          <w:lang w:val="en-GB"/>
        </w:rPr>
      </w:pPr>
    </w:p>
    <w:p w14:paraId="18F44C70" w14:textId="77777777" w:rsidR="004F6BBC" w:rsidRPr="00481121" w:rsidRDefault="004F6BBC" w:rsidP="00463563">
      <w:pPr>
        <w:spacing w:before="10"/>
        <w:jc w:val="both"/>
        <w:rPr>
          <w:color w:val="FF0000"/>
          <w:sz w:val="22"/>
          <w:szCs w:val="22"/>
          <w:lang w:val="en-GB"/>
        </w:rPr>
      </w:pPr>
    </w:p>
    <w:p w14:paraId="176AF87C" w14:textId="77777777" w:rsidR="00463563" w:rsidRPr="00481121" w:rsidRDefault="00463563" w:rsidP="00463563">
      <w:pPr>
        <w:spacing w:before="10"/>
        <w:jc w:val="both"/>
        <w:rPr>
          <w:sz w:val="22"/>
          <w:szCs w:val="22"/>
        </w:rPr>
      </w:pPr>
      <w:r w:rsidRPr="00481121">
        <w:rPr>
          <w:b/>
          <w:sz w:val="22"/>
          <w:szCs w:val="22"/>
          <w:lang w:val="en-GB"/>
        </w:rPr>
        <w:t>Item 5.</w:t>
      </w:r>
      <w:r w:rsidRPr="00481121">
        <w:rPr>
          <w:b/>
          <w:sz w:val="22"/>
          <w:szCs w:val="22"/>
          <w:lang w:val="en-GB"/>
        </w:rPr>
        <w:tab/>
      </w:r>
      <w:r w:rsidRPr="00481121">
        <w:rPr>
          <w:b/>
          <w:sz w:val="22"/>
          <w:szCs w:val="22"/>
          <w:lang w:val="en-GB"/>
        </w:rPr>
        <w:tab/>
        <w:t>Directors and Executive Officers</w:t>
      </w:r>
    </w:p>
    <w:p w14:paraId="7DCB6D08" w14:textId="77777777" w:rsidR="0054488C" w:rsidRPr="00481121" w:rsidRDefault="0054488C" w:rsidP="00463563">
      <w:pPr>
        <w:spacing w:before="10"/>
        <w:jc w:val="both"/>
        <w:rPr>
          <w:sz w:val="22"/>
          <w:szCs w:val="22"/>
        </w:rPr>
      </w:pPr>
    </w:p>
    <w:p w14:paraId="0022D0C2" w14:textId="77777777" w:rsidR="00463563" w:rsidRPr="00481121" w:rsidRDefault="001B4486" w:rsidP="00463563">
      <w:pPr>
        <w:numPr>
          <w:ilvl w:val="0"/>
          <w:numId w:val="3"/>
        </w:numPr>
        <w:tabs>
          <w:tab w:val="left" w:pos="720"/>
        </w:tabs>
        <w:jc w:val="both"/>
        <w:rPr>
          <w:i/>
          <w:sz w:val="22"/>
          <w:szCs w:val="22"/>
          <w:lang w:val="en-GB"/>
        </w:rPr>
      </w:pPr>
      <w:r w:rsidRPr="00481121">
        <w:rPr>
          <w:i/>
          <w:sz w:val="22"/>
          <w:szCs w:val="22"/>
          <w:lang w:val="en-GB"/>
        </w:rPr>
        <w:t>Directors</w:t>
      </w:r>
    </w:p>
    <w:p w14:paraId="52AF57E6" w14:textId="77777777" w:rsidR="0054488C" w:rsidRPr="00481121" w:rsidRDefault="0054488C" w:rsidP="00376623">
      <w:pPr>
        <w:tabs>
          <w:tab w:val="left" w:pos="720"/>
        </w:tabs>
        <w:ind w:left="1440"/>
        <w:jc w:val="both"/>
        <w:rPr>
          <w:b/>
          <w:sz w:val="22"/>
          <w:szCs w:val="22"/>
          <w:lang w:val="en-GB"/>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1825"/>
        <w:gridCol w:w="2585"/>
      </w:tblGrid>
      <w:tr w:rsidR="00463563" w:rsidRPr="00481121" w14:paraId="26B3F181" w14:textId="77777777" w:rsidTr="0011462C">
        <w:tc>
          <w:tcPr>
            <w:tcW w:w="4230" w:type="dxa"/>
          </w:tcPr>
          <w:p w14:paraId="2BCBFFF4" w14:textId="77777777" w:rsidR="00463563" w:rsidRPr="00481121" w:rsidRDefault="00463563" w:rsidP="003F7992">
            <w:pPr>
              <w:tabs>
                <w:tab w:val="left" w:pos="720"/>
              </w:tabs>
              <w:jc w:val="center"/>
              <w:rPr>
                <w:b/>
                <w:sz w:val="22"/>
                <w:szCs w:val="22"/>
                <w:lang w:val="en-GB"/>
              </w:rPr>
            </w:pPr>
            <w:r w:rsidRPr="00481121">
              <w:rPr>
                <w:b/>
                <w:sz w:val="22"/>
                <w:szCs w:val="22"/>
                <w:lang w:val="en-GB"/>
              </w:rPr>
              <w:t>Name/Position</w:t>
            </w:r>
          </w:p>
        </w:tc>
        <w:tc>
          <w:tcPr>
            <w:tcW w:w="1825" w:type="dxa"/>
            <w:vAlign w:val="center"/>
          </w:tcPr>
          <w:p w14:paraId="4C26FCFF" w14:textId="77777777" w:rsidR="00463563" w:rsidRPr="00481121" w:rsidRDefault="00463563" w:rsidP="0011462C">
            <w:pPr>
              <w:tabs>
                <w:tab w:val="left" w:pos="720"/>
              </w:tabs>
              <w:jc w:val="center"/>
              <w:rPr>
                <w:b/>
                <w:sz w:val="22"/>
                <w:szCs w:val="22"/>
                <w:lang w:val="en-GB"/>
              </w:rPr>
            </w:pPr>
            <w:r w:rsidRPr="00481121">
              <w:rPr>
                <w:b/>
                <w:sz w:val="22"/>
                <w:szCs w:val="22"/>
                <w:lang w:val="en-GB"/>
              </w:rPr>
              <w:t>Age</w:t>
            </w:r>
          </w:p>
        </w:tc>
        <w:tc>
          <w:tcPr>
            <w:tcW w:w="2585" w:type="dxa"/>
            <w:vAlign w:val="center"/>
          </w:tcPr>
          <w:p w14:paraId="0EC495CF" w14:textId="77777777" w:rsidR="00463563" w:rsidRPr="00481121" w:rsidRDefault="00463563" w:rsidP="0011462C">
            <w:pPr>
              <w:tabs>
                <w:tab w:val="left" w:pos="720"/>
              </w:tabs>
              <w:jc w:val="center"/>
              <w:rPr>
                <w:b/>
                <w:sz w:val="22"/>
                <w:szCs w:val="22"/>
                <w:lang w:val="en-GB"/>
              </w:rPr>
            </w:pPr>
            <w:r w:rsidRPr="00481121">
              <w:rPr>
                <w:b/>
                <w:sz w:val="22"/>
                <w:szCs w:val="22"/>
                <w:lang w:val="en-GB"/>
              </w:rPr>
              <w:t>Citizenship</w:t>
            </w:r>
          </w:p>
        </w:tc>
      </w:tr>
      <w:tr w:rsidR="00463563" w:rsidRPr="00481121" w14:paraId="1554A26A" w14:textId="77777777" w:rsidTr="0011462C">
        <w:tc>
          <w:tcPr>
            <w:tcW w:w="4230" w:type="dxa"/>
          </w:tcPr>
          <w:p w14:paraId="6044AA64" w14:textId="77777777" w:rsidR="00463563" w:rsidRPr="00481121" w:rsidRDefault="00463563" w:rsidP="003F7992">
            <w:pPr>
              <w:tabs>
                <w:tab w:val="left" w:pos="720"/>
              </w:tabs>
              <w:jc w:val="both"/>
              <w:rPr>
                <w:sz w:val="22"/>
                <w:szCs w:val="22"/>
                <w:lang w:val="en-GB"/>
              </w:rPr>
            </w:pPr>
            <w:r w:rsidRPr="00481121">
              <w:rPr>
                <w:sz w:val="22"/>
                <w:szCs w:val="22"/>
                <w:lang w:val="en-GB"/>
              </w:rPr>
              <w:t>1. Lawrence C. Qua</w:t>
            </w:r>
          </w:p>
          <w:p w14:paraId="4549B7F0" w14:textId="77777777" w:rsidR="00463563" w:rsidRPr="00481121" w:rsidRDefault="00463563" w:rsidP="003F7992">
            <w:pPr>
              <w:tabs>
                <w:tab w:val="left" w:pos="720"/>
              </w:tabs>
              <w:jc w:val="both"/>
              <w:rPr>
                <w:i/>
                <w:sz w:val="22"/>
                <w:szCs w:val="22"/>
                <w:lang w:val="en-GB"/>
              </w:rPr>
            </w:pPr>
            <w:r w:rsidRPr="00481121">
              <w:rPr>
                <w:sz w:val="22"/>
                <w:szCs w:val="22"/>
                <w:lang w:val="en-GB"/>
              </w:rPr>
              <w:t xml:space="preserve">         </w:t>
            </w:r>
            <w:r w:rsidRPr="00481121">
              <w:rPr>
                <w:i/>
                <w:sz w:val="22"/>
                <w:szCs w:val="22"/>
                <w:lang w:val="en-GB"/>
              </w:rPr>
              <w:t>Chairman</w:t>
            </w:r>
          </w:p>
        </w:tc>
        <w:tc>
          <w:tcPr>
            <w:tcW w:w="1825" w:type="dxa"/>
            <w:vAlign w:val="center"/>
          </w:tcPr>
          <w:p w14:paraId="38224476" w14:textId="6C961171" w:rsidR="00463563" w:rsidRPr="00481121" w:rsidRDefault="004A3FC9" w:rsidP="00011218">
            <w:pPr>
              <w:tabs>
                <w:tab w:val="left" w:pos="720"/>
              </w:tabs>
              <w:jc w:val="center"/>
              <w:rPr>
                <w:sz w:val="22"/>
                <w:szCs w:val="22"/>
                <w:lang w:val="en-GB"/>
              </w:rPr>
            </w:pPr>
            <w:r w:rsidRPr="00481121">
              <w:rPr>
                <w:sz w:val="22"/>
                <w:szCs w:val="22"/>
                <w:lang w:val="en-GB"/>
              </w:rPr>
              <w:t>7</w:t>
            </w:r>
            <w:r w:rsidR="00C322DC" w:rsidRPr="00481121">
              <w:rPr>
                <w:sz w:val="22"/>
                <w:szCs w:val="22"/>
                <w:lang w:val="en-GB"/>
              </w:rPr>
              <w:t>6</w:t>
            </w:r>
          </w:p>
        </w:tc>
        <w:tc>
          <w:tcPr>
            <w:tcW w:w="2585" w:type="dxa"/>
            <w:vAlign w:val="center"/>
          </w:tcPr>
          <w:p w14:paraId="15A92748" w14:textId="77777777" w:rsidR="00463563" w:rsidRPr="00481121" w:rsidRDefault="00463563" w:rsidP="0011462C">
            <w:pPr>
              <w:tabs>
                <w:tab w:val="left" w:pos="720"/>
              </w:tabs>
              <w:jc w:val="center"/>
              <w:rPr>
                <w:sz w:val="22"/>
                <w:szCs w:val="22"/>
                <w:lang w:val="en-GB"/>
              </w:rPr>
            </w:pPr>
            <w:r w:rsidRPr="00481121">
              <w:rPr>
                <w:sz w:val="22"/>
                <w:szCs w:val="22"/>
                <w:lang w:val="en-GB"/>
              </w:rPr>
              <w:t>Filipino</w:t>
            </w:r>
          </w:p>
        </w:tc>
      </w:tr>
      <w:tr w:rsidR="00463563" w:rsidRPr="00481121" w14:paraId="6C142D87" w14:textId="77777777" w:rsidTr="0011462C">
        <w:tc>
          <w:tcPr>
            <w:tcW w:w="4230" w:type="dxa"/>
          </w:tcPr>
          <w:p w14:paraId="6AE78B41" w14:textId="77777777" w:rsidR="00463563" w:rsidRPr="00481121" w:rsidRDefault="00463563" w:rsidP="003F7992">
            <w:pPr>
              <w:tabs>
                <w:tab w:val="left" w:pos="720"/>
              </w:tabs>
              <w:jc w:val="both"/>
              <w:rPr>
                <w:sz w:val="22"/>
                <w:szCs w:val="22"/>
                <w:lang w:val="en-GB"/>
              </w:rPr>
            </w:pPr>
            <w:r w:rsidRPr="00481121">
              <w:rPr>
                <w:sz w:val="22"/>
                <w:szCs w:val="22"/>
                <w:lang w:val="en-GB"/>
              </w:rPr>
              <w:t>2. Alfredo R. de Borja</w:t>
            </w:r>
          </w:p>
          <w:p w14:paraId="4FD63925" w14:textId="77777777" w:rsidR="00463563" w:rsidRPr="00481121" w:rsidRDefault="00463563" w:rsidP="003F7992">
            <w:pPr>
              <w:tabs>
                <w:tab w:val="left" w:pos="720"/>
              </w:tabs>
              <w:jc w:val="both"/>
              <w:rPr>
                <w:i/>
                <w:sz w:val="22"/>
                <w:szCs w:val="22"/>
                <w:lang w:val="en-GB"/>
              </w:rPr>
            </w:pPr>
            <w:r w:rsidRPr="00481121">
              <w:rPr>
                <w:sz w:val="22"/>
                <w:szCs w:val="22"/>
                <w:lang w:val="en-GB"/>
              </w:rPr>
              <w:t xml:space="preserve">         </w:t>
            </w:r>
            <w:r w:rsidRPr="00481121">
              <w:rPr>
                <w:i/>
                <w:sz w:val="22"/>
                <w:szCs w:val="22"/>
                <w:lang w:val="en-GB"/>
              </w:rPr>
              <w:t>Member (Independent)</w:t>
            </w:r>
          </w:p>
        </w:tc>
        <w:tc>
          <w:tcPr>
            <w:tcW w:w="1825" w:type="dxa"/>
            <w:vAlign w:val="center"/>
          </w:tcPr>
          <w:p w14:paraId="685B1615" w14:textId="2243B630" w:rsidR="00463563" w:rsidRPr="00481121" w:rsidRDefault="0015128D" w:rsidP="00011218">
            <w:pPr>
              <w:tabs>
                <w:tab w:val="left" w:pos="720"/>
              </w:tabs>
              <w:jc w:val="center"/>
              <w:rPr>
                <w:sz w:val="22"/>
                <w:szCs w:val="22"/>
                <w:lang w:val="en-GB"/>
              </w:rPr>
            </w:pPr>
            <w:r w:rsidRPr="00481121">
              <w:rPr>
                <w:sz w:val="22"/>
                <w:szCs w:val="22"/>
                <w:lang w:val="en-GB"/>
              </w:rPr>
              <w:t>7</w:t>
            </w:r>
            <w:r w:rsidR="00C322DC" w:rsidRPr="00481121">
              <w:rPr>
                <w:sz w:val="22"/>
                <w:szCs w:val="22"/>
                <w:lang w:val="en-GB"/>
              </w:rPr>
              <w:t>8</w:t>
            </w:r>
          </w:p>
        </w:tc>
        <w:tc>
          <w:tcPr>
            <w:tcW w:w="2585" w:type="dxa"/>
            <w:vAlign w:val="center"/>
          </w:tcPr>
          <w:p w14:paraId="096B1513" w14:textId="77777777" w:rsidR="00463563" w:rsidRPr="00481121" w:rsidRDefault="00463563" w:rsidP="0011462C">
            <w:pPr>
              <w:tabs>
                <w:tab w:val="left" w:pos="720"/>
              </w:tabs>
              <w:jc w:val="center"/>
              <w:rPr>
                <w:sz w:val="22"/>
                <w:szCs w:val="22"/>
                <w:lang w:val="en-GB"/>
              </w:rPr>
            </w:pPr>
            <w:r w:rsidRPr="00481121">
              <w:rPr>
                <w:sz w:val="22"/>
                <w:szCs w:val="22"/>
                <w:lang w:val="en-GB"/>
              </w:rPr>
              <w:t>Filipino</w:t>
            </w:r>
          </w:p>
        </w:tc>
      </w:tr>
      <w:tr w:rsidR="00463563" w:rsidRPr="00481121" w14:paraId="4717B99E" w14:textId="77777777" w:rsidTr="0011462C">
        <w:tc>
          <w:tcPr>
            <w:tcW w:w="4230" w:type="dxa"/>
          </w:tcPr>
          <w:p w14:paraId="5D2373A6" w14:textId="77777777" w:rsidR="00463563" w:rsidRPr="00481121" w:rsidRDefault="00845947" w:rsidP="003F7992">
            <w:pPr>
              <w:tabs>
                <w:tab w:val="left" w:pos="720"/>
              </w:tabs>
              <w:jc w:val="both"/>
              <w:rPr>
                <w:sz w:val="22"/>
                <w:szCs w:val="22"/>
                <w:lang w:val="en-GB"/>
              </w:rPr>
            </w:pPr>
            <w:r w:rsidRPr="00481121">
              <w:rPr>
                <w:sz w:val="22"/>
                <w:szCs w:val="22"/>
                <w:lang w:val="en-GB"/>
              </w:rPr>
              <w:t>3</w:t>
            </w:r>
            <w:r w:rsidR="00463563" w:rsidRPr="00481121">
              <w:rPr>
                <w:sz w:val="22"/>
                <w:szCs w:val="22"/>
                <w:lang w:val="en-GB"/>
              </w:rPr>
              <w:t>. Virginia Judy Q. Dy</w:t>
            </w:r>
          </w:p>
          <w:p w14:paraId="34189ED1" w14:textId="77777777" w:rsidR="00463563" w:rsidRPr="00481121" w:rsidRDefault="00463563" w:rsidP="003F7992">
            <w:pPr>
              <w:tabs>
                <w:tab w:val="left" w:pos="720"/>
              </w:tabs>
              <w:jc w:val="both"/>
              <w:rPr>
                <w:i/>
                <w:sz w:val="22"/>
                <w:szCs w:val="22"/>
                <w:lang w:val="en-GB"/>
              </w:rPr>
            </w:pPr>
            <w:r w:rsidRPr="00481121">
              <w:rPr>
                <w:sz w:val="22"/>
                <w:szCs w:val="22"/>
                <w:lang w:val="en-GB"/>
              </w:rPr>
              <w:t xml:space="preserve">         </w:t>
            </w:r>
            <w:r w:rsidRPr="00481121">
              <w:rPr>
                <w:i/>
                <w:sz w:val="22"/>
                <w:szCs w:val="22"/>
                <w:lang w:val="en-GB"/>
              </w:rPr>
              <w:t>Member</w:t>
            </w:r>
          </w:p>
        </w:tc>
        <w:tc>
          <w:tcPr>
            <w:tcW w:w="1825" w:type="dxa"/>
            <w:vAlign w:val="center"/>
          </w:tcPr>
          <w:p w14:paraId="2F9186E7" w14:textId="527237D8" w:rsidR="00463563" w:rsidRPr="00481121" w:rsidRDefault="004D7B83" w:rsidP="00011218">
            <w:pPr>
              <w:tabs>
                <w:tab w:val="left" w:pos="720"/>
              </w:tabs>
              <w:jc w:val="center"/>
              <w:rPr>
                <w:sz w:val="22"/>
                <w:szCs w:val="22"/>
                <w:lang w:val="en-GB"/>
              </w:rPr>
            </w:pPr>
            <w:r w:rsidRPr="00481121">
              <w:rPr>
                <w:sz w:val="22"/>
                <w:szCs w:val="22"/>
                <w:lang w:val="en-GB"/>
              </w:rPr>
              <w:t>8</w:t>
            </w:r>
            <w:r w:rsidR="00DC0152" w:rsidRPr="00481121">
              <w:rPr>
                <w:sz w:val="22"/>
                <w:szCs w:val="22"/>
                <w:lang w:val="en-GB"/>
              </w:rPr>
              <w:t>3</w:t>
            </w:r>
          </w:p>
        </w:tc>
        <w:tc>
          <w:tcPr>
            <w:tcW w:w="2585" w:type="dxa"/>
            <w:vAlign w:val="center"/>
          </w:tcPr>
          <w:p w14:paraId="7CF110A0" w14:textId="77777777" w:rsidR="00463563" w:rsidRPr="00481121" w:rsidRDefault="00463563" w:rsidP="0011462C">
            <w:pPr>
              <w:tabs>
                <w:tab w:val="left" w:pos="720"/>
              </w:tabs>
              <w:jc w:val="center"/>
              <w:rPr>
                <w:sz w:val="22"/>
                <w:szCs w:val="22"/>
                <w:lang w:val="en-GB"/>
              </w:rPr>
            </w:pPr>
            <w:r w:rsidRPr="00481121">
              <w:rPr>
                <w:sz w:val="22"/>
                <w:szCs w:val="22"/>
                <w:lang w:val="en-GB"/>
              </w:rPr>
              <w:t>Filipino</w:t>
            </w:r>
          </w:p>
        </w:tc>
      </w:tr>
      <w:tr w:rsidR="00463563" w:rsidRPr="00481121" w14:paraId="4B88806A" w14:textId="77777777" w:rsidTr="0011462C">
        <w:tc>
          <w:tcPr>
            <w:tcW w:w="4230" w:type="dxa"/>
          </w:tcPr>
          <w:p w14:paraId="7438C706" w14:textId="77777777" w:rsidR="00463563" w:rsidRPr="00481121" w:rsidRDefault="00845947" w:rsidP="003F7992">
            <w:pPr>
              <w:tabs>
                <w:tab w:val="left" w:pos="720"/>
              </w:tabs>
              <w:jc w:val="both"/>
              <w:rPr>
                <w:sz w:val="22"/>
                <w:szCs w:val="22"/>
                <w:lang w:val="en-GB"/>
              </w:rPr>
            </w:pPr>
            <w:r w:rsidRPr="00481121">
              <w:rPr>
                <w:sz w:val="22"/>
                <w:szCs w:val="22"/>
                <w:lang w:val="en-GB"/>
              </w:rPr>
              <w:t>4</w:t>
            </w:r>
            <w:r w:rsidR="00463563" w:rsidRPr="00481121">
              <w:rPr>
                <w:sz w:val="22"/>
                <w:szCs w:val="22"/>
                <w:lang w:val="en-GB"/>
              </w:rPr>
              <w:t>. Guillermo D. Luchangco</w:t>
            </w:r>
          </w:p>
          <w:p w14:paraId="41382F36" w14:textId="77777777" w:rsidR="00463563" w:rsidRPr="00481121" w:rsidRDefault="00463563" w:rsidP="003F7992">
            <w:pPr>
              <w:tabs>
                <w:tab w:val="left" w:pos="720"/>
              </w:tabs>
              <w:jc w:val="both"/>
              <w:rPr>
                <w:i/>
                <w:sz w:val="22"/>
                <w:szCs w:val="22"/>
                <w:lang w:val="en-GB"/>
              </w:rPr>
            </w:pPr>
            <w:r w:rsidRPr="00481121">
              <w:rPr>
                <w:sz w:val="22"/>
                <w:szCs w:val="22"/>
                <w:lang w:val="en-GB"/>
              </w:rPr>
              <w:t xml:space="preserve">         </w:t>
            </w:r>
            <w:r w:rsidRPr="00481121">
              <w:rPr>
                <w:i/>
                <w:sz w:val="22"/>
                <w:szCs w:val="22"/>
                <w:lang w:val="en-GB"/>
              </w:rPr>
              <w:t>Member</w:t>
            </w:r>
          </w:p>
        </w:tc>
        <w:tc>
          <w:tcPr>
            <w:tcW w:w="1825" w:type="dxa"/>
            <w:vAlign w:val="center"/>
          </w:tcPr>
          <w:p w14:paraId="2377F22D" w14:textId="18CE82E0" w:rsidR="00463563" w:rsidRPr="00481121" w:rsidRDefault="00995CBC" w:rsidP="00011218">
            <w:pPr>
              <w:tabs>
                <w:tab w:val="left" w:pos="720"/>
              </w:tabs>
              <w:jc w:val="center"/>
              <w:rPr>
                <w:sz w:val="22"/>
                <w:szCs w:val="22"/>
                <w:lang w:val="en-GB"/>
              </w:rPr>
            </w:pPr>
            <w:r w:rsidRPr="00481121">
              <w:rPr>
                <w:sz w:val="22"/>
                <w:szCs w:val="22"/>
                <w:lang w:val="en-GB"/>
              </w:rPr>
              <w:t>8</w:t>
            </w:r>
            <w:r w:rsidR="00C322DC" w:rsidRPr="00481121">
              <w:rPr>
                <w:sz w:val="22"/>
                <w:szCs w:val="22"/>
                <w:lang w:val="en-GB"/>
              </w:rPr>
              <w:t>3</w:t>
            </w:r>
          </w:p>
        </w:tc>
        <w:tc>
          <w:tcPr>
            <w:tcW w:w="2585" w:type="dxa"/>
            <w:vAlign w:val="center"/>
          </w:tcPr>
          <w:p w14:paraId="4B926DBB" w14:textId="77777777" w:rsidR="00463563" w:rsidRPr="00481121" w:rsidRDefault="00463563" w:rsidP="0011462C">
            <w:pPr>
              <w:tabs>
                <w:tab w:val="left" w:pos="720"/>
              </w:tabs>
              <w:jc w:val="center"/>
              <w:rPr>
                <w:sz w:val="22"/>
                <w:szCs w:val="22"/>
                <w:lang w:val="en-GB"/>
              </w:rPr>
            </w:pPr>
            <w:r w:rsidRPr="00481121">
              <w:rPr>
                <w:sz w:val="22"/>
                <w:szCs w:val="22"/>
                <w:lang w:val="en-GB"/>
              </w:rPr>
              <w:t>Filipino</w:t>
            </w:r>
          </w:p>
        </w:tc>
      </w:tr>
      <w:tr w:rsidR="00463563" w:rsidRPr="00481121" w14:paraId="38B7D4C4" w14:textId="77777777" w:rsidTr="0011462C">
        <w:tc>
          <w:tcPr>
            <w:tcW w:w="4230" w:type="dxa"/>
          </w:tcPr>
          <w:p w14:paraId="4EB34869" w14:textId="77777777" w:rsidR="00463563" w:rsidRPr="00481121" w:rsidRDefault="00845947" w:rsidP="003F7992">
            <w:pPr>
              <w:tabs>
                <w:tab w:val="left" w:pos="720"/>
              </w:tabs>
              <w:jc w:val="both"/>
              <w:rPr>
                <w:sz w:val="22"/>
                <w:szCs w:val="22"/>
                <w:lang w:val="en-GB"/>
              </w:rPr>
            </w:pPr>
            <w:r w:rsidRPr="00481121">
              <w:rPr>
                <w:sz w:val="22"/>
                <w:szCs w:val="22"/>
                <w:lang w:val="en-GB"/>
              </w:rPr>
              <w:t>5</w:t>
            </w:r>
            <w:r w:rsidR="00463563" w:rsidRPr="00481121">
              <w:rPr>
                <w:sz w:val="22"/>
                <w:szCs w:val="22"/>
                <w:lang w:val="en-GB"/>
              </w:rPr>
              <w:t>. Meliton C. Qua</w:t>
            </w:r>
          </w:p>
          <w:p w14:paraId="4EEDBF2F" w14:textId="77777777" w:rsidR="00463563" w:rsidRPr="00481121" w:rsidRDefault="00463563" w:rsidP="003F7992">
            <w:pPr>
              <w:tabs>
                <w:tab w:val="left" w:pos="720"/>
              </w:tabs>
              <w:jc w:val="both"/>
              <w:rPr>
                <w:i/>
                <w:sz w:val="22"/>
                <w:szCs w:val="22"/>
                <w:lang w:val="en-GB"/>
              </w:rPr>
            </w:pPr>
            <w:r w:rsidRPr="00481121">
              <w:rPr>
                <w:sz w:val="22"/>
                <w:szCs w:val="22"/>
                <w:lang w:val="en-GB"/>
              </w:rPr>
              <w:t xml:space="preserve">         </w:t>
            </w:r>
            <w:r w:rsidRPr="00481121">
              <w:rPr>
                <w:i/>
                <w:sz w:val="22"/>
                <w:szCs w:val="22"/>
                <w:lang w:val="en-GB"/>
              </w:rPr>
              <w:t xml:space="preserve">Member   </w:t>
            </w:r>
          </w:p>
        </w:tc>
        <w:tc>
          <w:tcPr>
            <w:tcW w:w="1825" w:type="dxa"/>
            <w:vAlign w:val="center"/>
          </w:tcPr>
          <w:p w14:paraId="11CC3C27" w14:textId="2FEB9042" w:rsidR="00463563" w:rsidRPr="00481121" w:rsidRDefault="00F2462B" w:rsidP="00011218">
            <w:pPr>
              <w:tabs>
                <w:tab w:val="left" w:pos="720"/>
              </w:tabs>
              <w:jc w:val="center"/>
              <w:rPr>
                <w:sz w:val="22"/>
                <w:szCs w:val="22"/>
                <w:lang w:val="en-GB"/>
              </w:rPr>
            </w:pPr>
            <w:r w:rsidRPr="00481121">
              <w:rPr>
                <w:sz w:val="22"/>
                <w:szCs w:val="22"/>
                <w:lang w:val="en-GB"/>
              </w:rPr>
              <w:t>80</w:t>
            </w:r>
          </w:p>
        </w:tc>
        <w:tc>
          <w:tcPr>
            <w:tcW w:w="2585" w:type="dxa"/>
            <w:vAlign w:val="center"/>
          </w:tcPr>
          <w:p w14:paraId="632C61FB" w14:textId="77777777" w:rsidR="00463563" w:rsidRPr="00481121" w:rsidRDefault="00463563" w:rsidP="0011462C">
            <w:pPr>
              <w:tabs>
                <w:tab w:val="left" w:pos="720"/>
              </w:tabs>
              <w:jc w:val="center"/>
              <w:rPr>
                <w:sz w:val="22"/>
                <w:szCs w:val="22"/>
                <w:lang w:val="en-GB"/>
              </w:rPr>
            </w:pPr>
            <w:r w:rsidRPr="00481121">
              <w:rPr>
                <w:sz w:val="22"/>
                <w:szCs w:val="22"/>
                <w:lang w:val="en-GB"/>
              </w:rPr>
              <w:t>Filipino</w:t>
            </w:r>
          </w:p>
        </w:tc>
      </w:tr>
      <w:tr w:rsidR="00463563" w:rsidRPr="00481121" w14:paraId="1CD31075" w14:textId="77777777" w:rsidTr="0011462C">
        <w:tc>
          <w:tcPr>
            <w:tcW w:w="4230" w:type="dxa"/>
          </w:tcPr>
          <w:p w14:paraId="7F6A4355" w14:textId="77777777" w:rsidR="00463563" w:rsidRPr="00481121" w:rsidRDefault="00845947" w:rsidP="003F7992">
            <w:pPr>
              <w:tabs>
                <w:tab w:val="left" w:pos="720"/>
              </w:tabs>
              <w:jc w:val="both"/>
              <w:rPr>
                <w:sz w:val="22"/>
                <w:szCs w:val="22"/>
                <w:lang w:val="en-GB"/>
              </w:rPr>
            </w:pPr>
            <w:r w:rsidRPr="00481121">
              <w:rPr>
                <w:sz w:val="22"/>
                <w:szCs w:val="22"/>
                <w:lang w:val="en-GB"/>
              </w:rPr>
              <w:t>6</w:t>
            </w:r>
            <w:r w:rsidR="00463563" w:rsidRPr="00481121">
              <w:rPr>
                <w:sz w:val="22"/>
                <w:szCs w:val="22"/>
                <w:lang w:val="en-GB"/>
              </w:rPr>
              <w:t>. Raymond C. Qua</w:t>
            </w:r>
          </w:p>
          <w:p w14:paraId="2AA615CE" w14:textId="77777777" w:rsidR="00463563" w:rsidRPr="00481121" w:rsidRDefault="00463563" w:rsidP="003F7992">
            <w:pPr>
              <w:tabs>
                <w:tab w:val="left" w:pos="720"/>
              </w:tabs>
              <w:jc w:val="both"/>
              <w:rPr>
                <w:i/>
                <w:sz w:val="22"/>
                <w:szCs w:val="22"/>
                <w:lang w:val="en-GB"/>
              </w:rPr>
            </w:pPr>
            <w:r w:rsidRPr="00481121">
              <w:rPr>
                <w:sz w:val="22"/>
                <w:szCs w:val="22"/>
                <w:lang w:val="en-GB"/>
              </w:rPr>
              <w:t xml:space="preserve">         </w:t>
            </w:r>
            <w:r w:rsidRPr="00481121">
              <w:rPr>
                <w:i/>
                <w:sz w:val="22"/>
                <w:szCs w:val="22"/>
                <w:lang w:val="en-GB"/>
              </w:rPr>
              <w:t>Member</w:t>
            </w:r>
          </w:p>
        </w:tc>
        <w:tc>
          <w:tcPr>
            <w:tcW w:w="1825" w:type="dxa"/>
            <w:vAlign w:val="center"/>
          </w:tcPr>
          <w:p w14:paraId="409F587A" w14:textId="63A8B31B" w:rsidR="00463563" w:rsidRPr="00481121" w:rsidRDefault="004D7B83" w:rsidP="00011218">
            <w:pPr>
              <w:tabs>
                <w:tab w:val="left" w:pos="720"/>
              </w:tabs>
              <w:jc w:val="center"/>
              <w:rPr>
                <w:sz w:val="22"/>
                <w:szCs w:val="22"/>
                <w:lang w:val="en-GB"/>
              </w:rPr>
            </w:pPr>
            <w:r w:rsidRPr="00481121">
              <w:rPr>
                <w:sz w:val="22"/>
                <w:szCs w:val="22"/>
                <w:lang w:val="en-GB"/>
              </w:rPr>
              <w:t>7</w:t>
            </w:r>
            <w:r w:rsidR="00C322DC" w:rsidRPr="00481121">
              <w:rPr>
                <w:sz w:val="22"/>
                <w:szCs w:val="22"/>
                <w:lang w:val="en-GB"/>
              </w:rPr>
              <w:t>2</w:t>
            </w:r>
          </w:p>
        </w:tc>
        <w:tc>
          <w:tcPr>
            <w:tcW w:w="2585" w:type="dxa"/>
            <w:vAlign w:val="center"/>
          </w:tcPr>
          <w:p w14:paraId="3C121597" w14:textId="77777777" w:rsidR="00463563" w:rsidRPr="00481121" w:rsidRDefault="00463563" w:rsidP="0011462C">
            <w:pPr>
              <w:tabs>
                <w:tab w:val="left" w:pos="720"/>
              </w:tabs>
              <w:jc w:val="center"/>
              <w:rPr>
                <w:sz w:val="22"/>
                <w:szCs w:val="22"/>
                <w:lang w:val="en-GB"/>
              </w:rPr>
            </w:pPr>
            <w:r w:rsidRPr="00481121">
              <w:rPr>
                <w:sz w:val="22"/>
                <w:szCs w:val="22"/>
                <w:lang w:val="en-GB"/>
              </w:rPr>
              <w:t>Filipino</w:t>
            </w:r>
          </w:p>
        </w:tc>
      </w:tr>
      <w:tr w:rsidR="00463563" w:rsidRPr="00481121" w14:paraId="2E341CD4" w14:textId="77777777" w:rsidTr="0011462C">
        <w:tc>
          <w:tcPr>
            <w:tcW w:w="4230" w:type="dxa"/>
          </w:tcPr>
          <w:p w14:paraId="682B20BC" w14:textId="77777777" w:rsidR="00463563" w:rsidRPr="00481121" w:rsidRDefault="004050DB" w:rsidP="003F7992">
            <w:pPr>
              <w:tabs>
                <w:tab w:val="left" w:pos="720"/>
              </w:tabs>
              <w:jc w:val="both"/>
              <w:rPr>
                <w:sz w:val="22"/>
                <w:szCs w:val="22"/>
                <w:lang w:val="en-GB"/>
              </w:rPr>
            </w:pPr>
            <w:r w:rsidRPr="00481121">
              <w:rPr>
                <w:sz w:val="22"/>
                <w:szCs w:val="22"/>
                <w:lang w:val="en-GB"/>
              </w:rPr>
              <w:t>7</w:t>
            </w:r>
            <w:r w:rsidR="00463563" w:rsidRPr="00481121">
              <w:rPr>
                <w:sz w:val="22"/>
                <w:szCs w:val="22"/>
                <w:lang w:val="en-GB"/>
              </w:rPr>
              <w:t xml:space="preserve">. </w:t>
            </w:r>
            <w:r w:rsidR="00B823F5" w:rsidRPr="00481121">
              <w:rPr>
                <w:sz w:val="22"/>
                <w:szCs w:val="22"/>
                <w:lang w:val="en-GB"/>
              </w:rPr>
              <w:t>Monica Siguion Reyna Villonco</w:t>
            </w:r>
          </w:p>
          <w:p w14:paraId="5993AA08" w14:textId="77777777" w:rsidR="00463563" w:rsidRPr="00481121" w:rsidRDefault="00463563" w:rsidP="003F7992">
            <w:pPr>
              <w:tabs>
                <w:tab w:val="left" w:pos="720"/>
              </w:tabs>
              <w:jc w:val="both"/>
              <w:rPr>
                <w:i/>
                <w:sz w:val="22"/>
                <w:szCs w:val="22"/>
                <w:lang w:val="en-GB"/>
              </w:rPr>
            </w:pPr>
            <w:r w:rsidRPr="00481121">
              <w:rPr>
                <w:sz w:val="22"/>
                <w:szCs w:val="22"/>
                <w:lang w:val="en-GB"/>
              </w:rPr>
              <w:t xml:space="preserve">         </w:t>
            </w:r>
            <w:r w:rsidRPr="00481121">
              <w:rPr>
                <w:i/>
                <w:sz w:val="22"/>
                <w:szCs w:val="22"/>
                <w:lang w:val="en-GB"/>
              </w:rPr>
              <w:t>Member</w:t>
            </w:r>
          </w:p>
        </w:tc>
        <w:tc>
          <w:tcPr>
            <w:tcW w:w="1825" w:type="dxa"/>
            <w:vAlign w:val="center"/>
          </w:tcPr>
          <w:p w14:paraId="10EED7AA" w14:textId="4F3ADBED" w:rsidR="00463563" w:rsidRPr="00481121" w:rsidRDefault="0015128D" w:rsidP="00011218">
            <w:pPr>
              <w:tabs>
                <w:tab w:val="left" w:pos="720"/>
              </w:tabs>
              <w:jc w:val="center"/>
              <w:rPr>
                <w:sz w:val="22"/>
                <w:szCs w:val="22"/>
                <w:lang w:val="en-GB"/>
              </w:rPr>
            </w:pPr>
            <w:r w:rsidRPr="00481121">
              <w:rPr>
                <w:sz w:val="22"/>
                <w:szCs w:val="22"/>
                <w:lang w:val="en-GB"/>
              </w:rPr>
              <w:t>6</w:t>
            </w:r>
            <w:r w:rsidR="00C322DC" w:rsidRPr="00481121">
              <w:rPr>
                <w:sz w:val="22"/>
                <w:szCs w:val="22"/>
                <w:lang w:val="en-GB"/>
              </w:rPr>
              <w:t>9</w:t>
            </w:r>
          </w:p>
        </w:tc>
        <w:tc>
          <w:tcPr>
            <w:tcW w:w="2585" w:type="dxa"/>
            <w:vAlign w:val="center"/>
          </w:tcPr>
          <w:p w14:paraId="35D457AB" w14:textId="77777777" w:rsidR="00463563" w:rsidRPr="00481121" w:rsidRDefault="00463563" w:rsidP="0011462C">
            <w:pPr>
              <w:tabs>
                <w:tab w:val="left" w:pos="720"/>
              </w:tabs>
              <w:jc w:val="center"/>
              <w:rPr>
                <w:sz w:val="22"/>
                <w:szCs w:val="22"/>
                <w:lang w:val="en-GB"/>
              </w:rPr>
            </w:pPr>
            <w:r w:rsidRPr="00481121">
              <w:rPr>
                <w:sz w:val="22"/>
                <w:szCs w:val="22"/>
                <w:lang w:val="en-GB"/>
              </w:rPr>
              <w:t>Filipino</w:t>
            </w:r>
          </w:p>
        </w:tc>
      </w:tr>
      <w:tr w:rsidR="001B4486" w:rsidRPr="00481121" w14:paraId="4A1D75EC" w14:textId="77777777" w:rsidTr="0011462C">
        <w:tc>
          <w:tcPr>
            <w:tcW w:w="4230" w:type="dxa"/>
          </w:tcPr>
          <w:p w14:paraId="2042C576" w14:textId="1F132DAF" w:rsidR="001B4486" w:rsidRPr="00481121" w:rsidRDefault="004050DB" w:rsidP="00B823F5">
            <w:pPr>
              <w:tabs>
                <w:tab w:val="left" w:pos="720"/>
              </w:tabs>
              <w:jc w:val="both"/>
              <w:rPr>
                <w:sz w:val="22"/>
                <w:szCs w:val="22"/>
                <w:lang w:val="en-GB"/>
              </w:rPr>
            </w:pPr>
            <w:r w:rsidRPr="00481121">
              <w:rPr>
                <w:sz w:val="22"/>
                <w:szCs w:val="22"/>
                <w:lang w:val="en-GB"/>
              </w:rPr>
              <w:t>8</w:t>
            </w:r>
            <w:r w:rsidR="001B4486" w:rsidRPr="00481121">
              <w:rPr>
                <w:sz w:val="22"/>
                <w:szCs w:val="22"/>
                <w:lang w:val="en-GB"/>
              </w:rPr>
              <w:t xml:space="preserve">. </w:t>
            </w:r>
            <w:r w:rsidR="004D7B83" w:rsidRPr="00481121">
              <w:rPr>
                <w:sz w:val="22"/>
                <w:szCs w:val="22"/>
                <w:lang w:val="en-GB"/>
              </w:rPr>
              <w:t>Medel T. Nera</w:t>
            </w:r>
          </w:p>
          <w:p w14:paraId="3C9E0E8B" w14:textId="77777777" w:rsidR="00B823F5" w:rsidRPr="00481121" w:rsidRDefault="00B823F5" w:rsidP="00B823F5">
            <w:pPr>
              <w:tabs>
                <w:tab w:val="left" w:pos="720"/>
              </w:tabs>
              <w:jc w:val="both"/>
              <w:rPr>
                <w:i/>
                <w:sz w:val="22"/>
                <w:szCs w:val="22"/>
                <w:lang w:val="en-GB"/>
              </w:rPr>
            </w:pPr>
            <w:r w:rsidRPr="00481121">
              <w:rPr>
                <w:sz w:val="22"/>
                <w:szCs w:val="22"/>
                <w:lang w:val="en-GB"/>
              </w:rPr>
              <w:t xml:space="preserve">         </w:t>
            </w:r>
            <w:r w:rsidRPr="00481121">
              <w:rPr>
                <w:i/>
                <w:sz w:val="22"/>
                <w:szCs w:val="22"/>
                <w:lang w:val="en-GB"/>
              </w:rPr>
              <w:t>Member (Independent)</w:t>
            </w:r>
          </w:p>
        </w:tc>
        <w:tc>
          <w:tcPr>
            <w:tcW w:w="1825" w:type="dxa"/>
            <w:vAlign w:val="center"/>
          </w:tcPr>
          <w:p w14:paraId="16A0B9B3" w14:textId="39D9C950" w:rsidR="001B4486" w:rsidRPr="00481121" w:rsidRDefault="004D7B83" w:rsidP="00011218">
            <w:pPr>
              <w:tabs>
                <w:tab w:val="left" w:pos="720"/>
              </w:tabs>
              <w:jc w:val="center"/>
              <w:rPr>
                <w:sz w:val="22"/>
                <w:szCs w:val="22"/>
                <w:lang w:val="en-GB"/>
              </w:rPr>
            </w:pPr>
            <w:r w:rsidRPr="00481121">
              <w:rPr>
                <w:sz w:val="22"/>
                <w:szCs w:val="22"/>
                <w:lang w:val="en-GB"/>
              </w:rPr>
              <w:t>6</w:t>
            </w:r>
            <w:r w:rsidR="00C322DC" w:rsidRPr="00481121">
              <w:rPr>
                <w:sz w:val="22"/>
                <w:szCs w:val="22"/>
                <w:lang w:val="en-GB"/>
              </w:rPr>
              <w:t>7</w:t>
            </w:r>
          </w:p>
        </w:tc>
        <w:tc>
          <w:tcPr>
            <w:tcW w:w="2585" w:type="dxa"/>
            <w:vAlign w:val="center"/>
          </w:tcPr>
          <w:p w14:paraId="2F00BB48" w14:textId="77777777" w:rsidR="001B4486" w:rsidRPr="00481121" w:rsidRDefault="001B4486" w:rsidP="0011462C">
            <w:pPr>
              <w:tabs>
                <w:tab w:val="left" w:pos="720"/>
              </w:tabs>
              <w:jc w:val="center"/>
              <w:rPr>
                <w:sz w:val="22"/>
                <w:szCs w:val="22"/>
                <w:lang w:val="en-GB"/>
              </w:rPr>
            </w:pPr>
            <w:r w:rsidRPr="00481121">
              <w:rPr>
                <w:sz w:val="22"/>
                <w:szCs w:val="22"/>
                <w:lang w:val="en-GB"/>
              </w:rPr>
              <w:t>Filipino</w:t>
            </w:r>
          </w:p>
        </w:tc>
      </w:tr>
      <w:tr w:rsidR="0081338B" w:rsidRPr="00481121" w14:paraId="2004E762" w14:textId="77777777" w:rsidTr="00601C5A">
        <w:tc>
          <w:tcPr>
            <w:tcW w:w="4230" w:type="dxa"/>
            <w:shd w:val="clear" w:color="auto" w:fill="auto"/>
          </w:tcPr>
          <w:p w14:paraId="6741C47C" w14:textId="77777777" w:rsidR="0081338B" w:rsidRPr="00481121" w:rsidRDefault="0081338B" w:rsidP="00B823F5">
            <w:pPr>
              <w:tabs>
                <w:tab w:val="left" w:pos="720"/>
              </w:tabs>
              <w:jc w:val="both"/>
              <w:rPr>
                <w:sz w:val="22"/>
                <w:szCs w:val="22"/>
                <w:lang w:val="en-GB"/>
              </w:rPr>
            </w:pPr>
            <w:r w:rsidRPr="00481121">
              <w:rPr>
                <w:sz w:val="22"/>
                <w:szCs w:val="22"/>
                <w:lang w:val="en-GB"/>
              </w:rPr>
              <w:t>9. Lilia de Lima</w:t>
            </w:r>
          </w:p>
          <w:p w14:paraId="611BBC82" w14:textId="77777777" w:rsidR="0081338B" w:rsidRPr="00481121" w:rsidRDefault="0081338B" w:rsidP="00B823F5">
            <w:pPr>
              <w:tabs>
                <w:tab w:val="left" w:pos="720"/>
              </w:tabs>
              <w:jc w:val="both"/>
              <w:rPr>
                <w:i/>
                <w:sz w:val="22"/>
                <w:szCs w:val="22"/>
                <w:lang w:val="en-GB"/>
              </w:rPr>
            </w:pPr>
            <w:r w:rsidRPr="00481121">
              <w:rPr>
                <w:sz w:val="22"/>
                <w:szCs w:val="22"/>
                <w:lang w:val="en-GB"/>
              </w:rPr>
              <w:t xml:space="preserve">         </w:t>
            </w:r>
            <w:r w:rsidRPr="00481121">
              <w:rPr>
                <w:i/>
                <w:sz w:val="22"/>
                <w:szCs w:val="22"/>
                <w:lang w:val="en-GB"/>
              </w:rPr>
              <w:t>Member</w:t>
            </w:r>
            <w:r w:rsidR="00600A71" w:rsidRPr="00481121">
              <w:rPr>
                <w:i/>
                <w:sz w:val="22"/>
                <w:szCs w:val="22"/>
                <w:lang w:val="en-GB"/>
              </w:rPr>
              <w:t xml:space="preserve"> </w:t>
            </w:r>
            <w:r w:rsidR="000F08B2" w:rsidRPr="00481121">
              <w:rPr>
                <w:i/>
                <w:sz w:val="22"/>
                <w:szCs w:val="22"/>
                <w:lang w:val="en-GB"/>
              </w:rPr>
              <w:t>(Independent)</w:t>
            </w:r>
          </w:p>
        </w:tc>
        <w:tc>
          <w:tcPr>
            <w:tcW w:w="1825" w:type="dxa"/>
            <w:shd w:val="clear" w:color="auto" w:fill="auto"/>
            <w:vAlign w:val="center"/>
          </w:tcPr>
          <w:p w14:paraId="001BC3E9" w14:textId="4FFB177A" w:rsidR="0081338B" w:rsidRPr="00481121" w:rsidRDefault="004D7B83" w:rsidP="00011218">
            <w:pPr>
              <w:tabs>
                <w:tab w:val="left" w:pos="720"/>
              </w:tabs>
              <w:jc w:val="center"/>
              <w:rPr>
                <w:sz w:val="22"/>
                <w:szCs w:val="22"/>
                <w:lang w:val="en-GB"/>
              </w:rPr>
            </w:pPr>
            <w:r w:rsidRPr="00481121">
              <w:rPr>
                <w:sz w:val="22"/>
                <w:szCs w:val="22"/>
                <w:lang w:val="en-GB"/>
              </w:rPr>
              <w:t>8</w:t>
            </w:r>
            <w:r w:rsidR="00C322DC" w:rsidRPr="00481121">
              <w:rPr>
                <w:sz w:val="22"/>
                <w:szCs w:val="22"/>
                <w:lang w:val="en-GB"/>
              </w:rPr>
              <w:t>2</w:t>
            </w:r>
          </w:p>
        </w:tc>
        <w:tc>
          <w:tcPr>
            <w:tcW w:w="2585" w:type="dxa"/>
            <w:shd w:val="clear" w:color="auto" w:fill="auto"/>
            <w:vAlign w:val="center"/>
          </w:tcPr>
          <w:p w14:paraId="44377EB6" w14:textId="77777777" w:rsidR="0081338B" w:rsidRPr="00481121" w:rsidRDefault="0081338B" w:rsidP="0011462C">
            <w:pPr>
              <w:tabs>
                <w:tab w:val="left" w:pos="720"/>
              </w:tabs>
              <w:jc w:val="center"/>
              <w:rPr>
                <w:sz w:val="22"/>
                <w:szCs w:val="22"/>
                <w:lang w:val="en-GB"/>
              </w:rPr>
            </w:pPr>
            <w:r w:rsidRPr="00481121">
              <w:rPr>
                <w:sz w:val="22"/>
                <w:szCs w:val="22"/>
                <w:lang w:val="en-GB"/>
              </w:rPr>
              <w:t>Filipino</w:t>
            </w:r>
          </w:p>
        </w:tc>
      </w:tr>
    </w:tbl>
    <w:p w14:paraId="772D659A" w14:textId="77777777" w:rsidR="00463563" w:rsidRPr="00481121" w:rsidRDefault="00463563" w:rsidP="00073C84">
      <w:pPr>
        <w:tabs>
          <w:tab w:val="left" w:pos="720"/>
        </w:tabs>
        <w:ind w:left="1440"/>
        <w:jc w:val="both"/>
        <w:rPr>
          <w:sz w:val="22"/>
          <w:szCs w:val="22"/>
        </w:rPr>
      </w:pPr>
    </w:p>
    <w:p w14:paraId="239FBE55" w14:textId="01CA3E2D" w:rsidR="002B7E90" w:rsidRPr="00481121" w:rsidRDefault="002B7E90" w:rsidP="002B7E90">
      <w:pPr>
        <w:ind w:left="1440"/>
        <w:jc w:val="both"/>
        <w:rPr>
          <w:sz w:val="22"/>
          <w:szCs w:val="22"/>
        </w:rPr>
      </w:pPr>
      <w:r w:rsidRPr="00481121">
        <w:rPr>
          <w:sz w:val="22"/>
          <w:szCs w:val="22"/>
        </w:rPr>
        <w:t>All of the above-named are nominated to the Board of Directors of the Company for the ensuing year</w:t>
      </w:r>
      <w:r w:rsidR="004907AB" w:rsidRPr="00481121">
        <w:rPr>
          <w:sz w:val="22"/>
          <w:szCs w:val="22"/>
        </w:rPr>
        <w:t xml:space="preserve"> </w:t>
      </w:r>
      <w:r w:rsidRPr="00481121">
        <w:rPr>
          <w:sz w:val="22"/>
          <w:szCs w:val="22"/>
        </w:rPr>
        <w:t xml:space="preserve">and have been approved for re-election by the Nominations Committee at its meeting last </w:t>
      </w:r>
      <w:r w:rsidR="00D3451A" w:rsidRPr="00481121">
        <w:rPr>
          <w:sz w:val="22"/>
          <w:szCs w:val="22"/>
        </w:rPr>
        <w:t>9 March 202</w:t>
      </w:r>
      <w:r w:rsidR="004064D9" w:rsidRPr="00481121">
        <w:rPr>
          <w:sz w:val="22"/>
          <w:szCs w:val="22"/>
        </w:rPr>
        <w:t>3</w:t>
      </w:r>
      <w:r w:rsidRPr="00481121">
        <w:rPr>
          <w:sz w:val="22"/>
          <w:szCs w:val="22"/>
        </w:rPr>
        <w:t>. The members of the Nomination</w:t>
      </w:r>
      <w:r w:rsidR="00995CBC" w:rsidRPr="00481121">
        <w:rPr>
          <w:sz w:val="22"/>
          <w:szCs w:val="22"/>
        </w:rPr>
        <w:t>s</w:t>
      </w:r>
      <w:r w:rsidRPr="00481121">
        <w:rPr>
          <w:sz w:val="22"/>
          <w:szCs w:val="22"/>
        </w:rPr>
        <w:t xml:space="preserve"> Committee are:</w:t>
      </w:r>
    </w:p>
    <w:p w14:paraId="4255803F" w14:textId="77777777" w:rsidR="004F0F12" w:rsidRPr="00481121" w:rsidRDefault="004F0F12" w:rsidP="002B7E90">
      <w:pPr>
        <w:ind w:left="1440"/>
        <w:jc w:val="both"/>
        <w:rPr>
          <w:sz w:val="22"/>
          <w:szCs w:val="22"/>
        </w:rPr>
      </w:pPr>
    </w:p>
    <w:tbl>
      <w:tblPr>
        <w:tblStyle w:val="TableGrid"/>
        <w:tblW w:w="5371" w:type="dxa"/>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12"/>
        <w:gridCol w:w="2165"/>
      </w:tblGrid>
      <w:tr w:rsidR="009640BF" w:rsidRPr="00481121" w14:paraId="168798B3" w14:textId="77777777" w:rsidTr="009640BF">
        <w:tc>
          <w:tcPr>
            <w:tcW w:w="2694" w:type="dxa"/>
          </w:tcPr>
          <w:p w14:paraId="6525C1A8" w14:textId="77777777" w:rsidR="009640BF" w:rsidRPr="00481121" w:rsidRDefault="009640BF" w:rsidP="002B7E90">
            <w:pPr>
              <w:jc w:val="both"/>
              <w:rPr>
                <w:sz w:val="22"/>
                <w:szCs w:val="22"/>
              </w:rPr>
            </w:pPr>
            <w:r w:rsidRPr="00481121">
              <w:rPr>
                <w:sz w:val="22"/>
                <w:szCs w:val="22"/>
              </w:rPr>
              <w:t>Alfredo R. de Borja</w:t>
            </w:r>
          </w:p>
        </w:tc>
        <w:tc>
          <w:tcPr>
            <w:tcW w:w="512" w:type="dxa"/>
          </w:tcPr>
          <w:p w14:paraId="748342E3" w14:textId="77777777" w:rsidR="009640BF" w:rsidRPr="00481121" w:rsidRDefault="009640BF" w:rsidP="002B7E90">
            <w:pPr>
              <w:jc w:val="both"/>
              <w:rPr>
                <w:sz w:val="22"/>
                <w:szCs w:val="22"/>
              </w:rPr>
            </w:pPr>
            <w:r w:rsidRPr="00481121">
              <w:rPr>
                <w:sz w:val="22"/>
                <w:szCs w:val="22"/>
              </w:rPr>
              <w:t>-</w:t>
            </w:r>
          </w:p>
        </w:tc>
        <w:tc>
          <w:tcPr>
            <w:tcW w:w="2165" w:type="dxa"/>
          </w:tcPr>
          <w:p w14:paraId="6AA9FE24" w14:textId="77777777" w:rsidR="009640BF" w:rsidRPr="00481121" w:rsidRDefault="009640BF" w:rsidP="002B7E90">
            <w:pPr>
              <w:jc w:val="both"/>
              <w:rPr>
                <w:sz w:val="22"/>
                <w:szCs w:val="22"/>
              </w:rPr>
            </w:pPr>
            <w:r w:rsidRPr="00481121">
              <w:rPr>
                <w:sz w:val="22"/>
                <w:szCs w:val="22"/>
              </w:rPr>
              <w:t>Chairman</w:t>
            </w:r>
          </w:p>
        </w:tc>
      </w:tr>
      <w:tr w:rsidR="009640BF" w:rsidRPr="00481121" w14:paraId="7C3358D6" w14:textId="77777777" w:rsidTr="009640BF">
        <w:tc>
          <w:tcPr>
            <w:tcW w:w="2694" w:type="dxa"/>
          </w:tcPr>
          <w:p w14:paraId="6AF9DAE6" w14:textId="77777777" w:rsidR="009640BF" w:rsidRPr="00481121" w:rsidRDefault="009640BF" w:rsidP="002B7E90">
            <w:pPr>
              <w:jc w:val="both"/>
              <w:rPr>
                <w:sz w:val="22"/>
                <w:szCs w:val="22"/>
              </w:rPr>
            </w:pPr>
            <w:r w:rsidRPr="00481121">
              <w:rPr>
                <w:sz w:val="22"/>
                <w:szCs w:val="22"/>
              </w:rPr>
              <w:t>Virginia Judy Q. Dy</w:t>
            </w:r>
          </w:p>
        </w:tc>
        <w:tc>
          <w:tcPr>
            <w:tcW w:w="512" w:type="dxa"/>
          </w:tcPr>
          <w:p w14:paraId="0E4F9B86" w14:textId="77777777" w:rsidR="009640BF" w:rsidRPr="00481121" w:rsidRDefault="009640BF" w:rsidP="002B7E90">
            <w:pPr>
              <w:jc w:val="both"/>
              <w:rPr>
                <w:sz w:val="22"/>
                <w:szCs w:val="22"/>
              </w:rPr>
            </w:pPr>
            <w:r w:rsidRPr="00481121">
              <w:rPr>
                <w:sz w:val="22"/>
                <w:szCs w:val="22"/>
              </w:rPr>
              <w:t>-</w:t>
            </w:r>
          </w:p>
        </w:tc>
        <w:tc>
          <w:tcPr>
            <w:tcW w:w="2165" w:type="dxa"/>
          </w:tcPr>
          <w:p w14:paraId="1F0E21CC" w14:textId="77777777" w:rsidR="009640BF" w:rsidRPr="00481121" w:rsidRDefault="009640BF" w:rsidP="002B7E90">
            <w:pPr>
              <w:jc w:val="both"/>
              <w:rPr>
                <w:sz w:val="22"/>
                <w:szCs w:val="22"/>
              </w:rPr>
            </w:pPr>
            <w:r w:rsidRPr="00481121">
              <w:rPr>
                <w:sz w:val="22"/>
                <w:szCs w:val="22"/>
              </w:rPr>
              <w:t>Member</w:t>
            </w:r>
          </w:p>
        </w:tc>
      </w:tr>
      <w:tr w:rsidR="009640BF" w:rsidRPr="00481121" w14:paraId="72984BA3" w14:textId="77777777" w:rsidTr="009640BF">
        <w:tc>
          <w:tcPr>
            <w:tcW w:w="2694" w:type="dxa"/>
          </w:tcPr>
          <w:p w14:paraId="58E3FFC1" w14:textId="77777777" w:rsidR="009640BF" w:rsidRPr="00481121" w:rsidRDefault="009640BF" w:rsidP="002B7E90">
            <w:pPr>
              <w:jc w:val="both"/>
              <w:rPr>
                <w:sz w:val="22"/>
                <w:szCs w:val="22"/>
              </w:rPr>
            </w:pPr>
            <w:r w:rsidRPr="00481121">
              <w:rPr>
                <w:sz w:val="22"/>
                <w:szCs w:val="22"/>
              </w:rPr>
              <w:t>Raymond C. Qua</w:t>
            </w:r>
          </w:p>
        </w:tc>
        <w:tc>
          <w:tcPr>
            <w:tcW w:w="512" w:type="dxa"/>
          </w:tcPr>
          <w:p w14:paraId="3DD76C40" w14:textId="77777777" w:rsidR="009640BF" w:rsidRPr="00481121" w:rsidRDefault="009640BF" w:rsidP="002B7E90">
            <w:pPr>
              <w:jc w:val="both"/>
              <w:rPr>
                <w:sz w:val="22"/>
                <w:szCs w:val="22"/>
              </w:rPr>
            </w:pPr>
            <w:r w:rsidRPr="00481121">
              <w:rPr>
                <w:sz w:val="22"/>
                <w:szCs w:val="22"/>
              </w:rPr>
              <w:t>-</w:t>
            </w:r>
          </w:p>
        </w:tc>
        <w:tc>
          <w:tcPr>
            <w:tcW w:w="2165" w:type="dxa"/>
          </w:tcPr>
          <w:p w14:paraId="0C60A4A0" w14:textId="77777777" w:rsidR="009640BF" w:rsidRPr="00481121" w:rsidRDefault="009640BF" w:rsidP="002B7E90">
            <w:pPr>
              <w:jc w:val="both"/>
              <w:rPr>
                <w:sz w:val="22"/>
                <w:szCs w:val="22"/>
              </w:rPr>
            </w:pPr>
            <w:r w:rsidRPr="00481121">
              <w:rPr>
                <w:sz w:val="22"/>
                <w:szCs w:val="22"/>
              </w:rPr>
              <w:t>Member</w:t>
            </w:r>
          </w:p>
        </w:tc>
      </w:tr>
    </w:tbl>
    <w:p w14:paraId="579AB149" w14:textId="77777777" w:rsidR="002B7E90" w:rsidRPr="00481121" w:rsidRDefault="002B7E90" w:rsidP="002B7E90">
      <w:pPr>
        <w:jc w:val="both"/>
        <w:rPr>
          <w:sz w:val="22"/>
          <w:szCs w:val="22"/>
        </w:rPr>
      </w:pPr>
    </w:p>
    <w:p w14:paraId="64902E23" w14:textId="77777777" w:rsidR="009640BF" w:rsidRPr="00481121" w:rsidRDefault="009640BF" w:rsidP="002B7E90">
      <w:pPr>
        <w:jc w:val="both"/>
        <w:rPr>
          <w:sz w:val="22"/>
          <w:szCs w:val="22"/>
        </w:rPr>
      </w:pPr>
    </w:p>
    <w:p w14:paraId="0A46CEC8" w14:textId="2B1E4A32" w:rsidR="002B7E90" w:rsidRPr="00481121" w:rsidRDefault="002B7E90" w:rsidP="002B7E90">
      <w:pPr>
        <w:ind w:left="1440"/>
        <w:jc w:val="both"/>
        <w:rPr>
          <w:sz w:val="22"/>
          <w:szCs w:val="22"/>
        </w:rPr>
      </w:pPr>
      <w:r w:rsidRPr="00481121">
        <w:rPr>
          <w:sz w:val="22"/>
          <w:szCs w:val="22"/>
        </w:rPr>
        <w:t>Mr. Alfredo R. de Borja</w:t>
      </w:r>
      <w:r w:rsidR="0081338B" w:rsidRPr="00481121">
        <w:rPr>
          <w:sz w:val="22"/>
          <w:szCs w:val="22"/>
        </w:rPr>
        <w:t xml:space="preserve">, </w:t>
      </w:r>
      <w:r w:rsidRPr="00481121">
        <w:rPr>
          <w:sz w:val="22"/>
          <w:szCs w:val="22"/>
        </w:rPr>
        <w:t>M</w:t>
      </w:r>
      <w:r w:rsidR="004D7B83" w:rsidRPr="00481121">
        <w:rPr>
          <w:sz w:val="22"/>
          <w:szCs w:val="22"/>
        </w:rPr>
        <w:t>r. Medel T. Nera</w:t>
      </w:r>
      <w:r w:rsidR="0081338B" w:rsidRPr="00481121">
        <w:rPr>
          <w:sz w:val="22"/>
          <w:szCs w:val="22"/>
        </w:rPr>
        <w:t xml:space="preserve"> and Ms. Lilia de Lima</w:t>
      </w:r>
      <w:r w:rsidRPr="00481121">
        <w:rPr>
          <w:sz w:val="22"/>
          <w:szCs w:val="22"/>
        </w:rPr>
        <w:t xml:space="preserve"> are nominated as independent directors.</w:t>
      </w:r>
      <w:r w:rsidR="0066016E" w:rsidRPr="00481121">
        <w:rPr>
          <w:sz w:val="22"/>
          <w:szCs w:val="22"/>
        </w:rPr>
        <w:t xml:space="preserve"> </w:t>
      </w:r>
      <w:r w:rsidRPr="00481121">
        <w:rPr>
          <w:sz w:val="22"/>
          <w:szCs w:val="22"/>
          <w:lang w:val="en-GB"/>
        </w:rPr>
        <w:t>Mr. De Borja</w:t>
      </w:r>
      <w:r w:rsidR="0081338B" w:rsidRPr="00481121">
        <w:rPr>
          <w:sz w:val="22"/>
          <w:szCs w:val="22"/>
          <w:lang w:val="en-GB"/>
        </w:rPr>
        <w:t xml:space="preserve">, </w:t>
      </w:r>
      <w:r w:rsidRPr="00481121">
        <w:rPr>
          <w:sz w:val="22"/>
          <w:szCs w:val="22"/>
          <w:lang w:val="en-GB"/>
        </w:rPr>
        <w:t>M</w:t>
      </w:r>
      <w:r w:rsidR="004D7B83" w:rsidRPr="00481121">
        <w:rPr>
          <w:sz w:val="22"/>
          <w:szCs w:val="22"/>
          <w:lang w:val="en-GB"/>
        </w:rPr>
        <w:t xml:space="preserve">r. Nera </w:t>
      </w:r>
      <w:r w:rsidR="0081338B" w:rsidRPr="00481121">
        <w:rPr>
          <w:sz w:val="22"/>
          <w:szCs w:val="22"/>
          <w:lang w:val="en-GB"/>
        </w:rPr>
        <w:t>and Ms. De Lima</w:t>
      </w:r>
      <w:r w:rsidRPr="00481121">
        <w:rPr>
          <w:sz w:val="22"/>
          <w:szCs w:val="22"/>
          <w:lang w:val="en-GB"/>
        </w:rPr>
        <w:t xml:space="preserve"> are </w:t>
      </w:r>
      <w:r w:rsidR="00DE2150" w:rsidRPr="00481121">
        <w:rPr>
          <w:sz w:val="22"/>
          <w:szCs w:val="22"/>
          <w:lang w:val="en-GB"/>
        </w:rPr>
        <w:t xml:space="preserve">all </w:t>
      </w:r>
      <w:r w:rsidRPr="00481121">
        <w:rPr>
          <w:sz w:val="22"/>
          <w:szCs w:val="22"/>
          <w:lang w:val="en-GB"/>
        </w:rPr>
        <w:t xml:space="preserve">nominated </w:t>
      </w:r>
      <w:r w:rsidRPr="00481121">
        <w:rPr>
          <w:sz w:val="22"/>
          <w:szCs w:val="22"/>
          <w:lang w:val="en-GB"/>
        </w:rPr>
        <w:lastRenderedPageBreak/>
        <w:t>by</w:t>
      </w:r>
      <w:r w:rsidR="002A757F" w:rsidRPr="00481121">
        <w:rPr>
          <w:sz w:val="22"/>
          <w:szCs w:val="22"/>
          <w:lang w:val="en-GB"/>
        </w:rPr>
        <w:t xml:space="preserve"> Mr. Lawrence C. Qua and Mr. Raymond C. Qua, both stockholders and directors of the Company. Neither Mr. L. Qua nor Mr. R. Qua is related to any of the nominated independent directors</w:t>
      </w:r>
      <w:r w:rsidR="00706C6F" w:rsidRPr="00481121">
        <w:rPr>
          <w:sz w:val="22"/>
          <w:szCs w:val="22"/>
          <w:lang w:val="en-GB"/>
        </w:rPr>
        <w:t>.</w:t>
      </w:r>
    </w:p>
    <w:p w14:paraId="59778EDE" w14:textId="77777777" w:rsidR="002B7E90" w:rsidRPr="00481121" w:rsidRDefault="002B7E90" w:rsidP="002B7E90">
      <w:pPr>
        <w:tabs>
          <w:tab w:val="left" w:pos="720"/>
        </w:tabs>
        <w:ind w:left="1440"/>
        <w:jc w:val="both"/>
        <w:rPr>
          <w:sz w:val="22"/>
          <w:szCs w:val="22"/>
        </w:rPr>
      </w:pPr>
    </w:p>
    <w:p w14:paraId="5AB0CE09" w14:textId="3A8D6C5F" w:rsidR="002B7E90" w:rsidRPr="00481121" w:rsidRDefault="002B7E90" w:rsidP="002B7E90">
      <w:pPr>
        <w:tabs>
          <w:tab w:val="left" w:pos="720"/>
        </w:tabs>
        <w:ind w:left="1440"/>
        <w:jc w:val="both"/>
        <w:rPr>
          <w:sz w:val="22"/>
          <w:szCs w:val="22"/>
          <w:lang w:val="en-GB"/>
        </w:rPr>
      </w:pPr>
      <w:r w:rsidRPr="00481121">
        <w:rPr>
          <w:sz w:val="22"/>
          <w:szCs w:val="22"/>
          <w:lang w:val="en-GB"/>
        </w:rPr>
        <w:t>Directors serve for a term of one (1) year and until the election and qualification of his successor.</w:t>
      </w:r>
    </w:p>
    <w:p w14:paraId="5E835306" w14:textId="77777777" w:rsidR="00173B68" w:rsidRPr="00481121" w:rsidRDefault="00173B68" w:rsidP="002B7E90">
      <w:pPr>
        <w:tabs>
          <w:tab w:val="left" w:pos="720"/>
        </w:tabs>
        <w:ind w:left="1440"/>
        <w:jc w:val="both"/>
        <w:rPr>
          <w:sz w:val="22"/>
          <w:szCs w:val="22"/>
          <w:lang w:val="en-GB"/>
        </w:rPr>
      </w:pPr>
    </w:p>
    <w:p w14:paraId="1A034B56" w14:textId="4CA841D2" w:rsidR="00006494" w:rsidRPr="00481121" w:rsidRDefault="00006494" w:rsidP="00006494">
      <w:pPr>
        <w:ind w:left="1440"/>
        <w:jc w:val="both"/>
        <w:rPr>
          <w:sz w:val="22"/>
          <w:szCs w:val="22"/>
        </w:rPr>
      </w:pPr>
      <w:r w:rsidRPr="00481121">
        <w:rPr>
          <w:sz w:val="22"/>
          <w:szCs w:val="22"/>
        </w:rPr>
        <w:t>The following are the Chairman and members of the Corporate Governance Committee for the year 202</w:t>
      </w:r>
      <w:r w:rsidR="004064D9" w:rsidRPr="00481121">
        <w:rPr>
          <w:sz w:val="22"/>
          <w:szCs w:val="22"/>
        </w:rPr>
        <w:t>2</w:t>
      </w:r>
      <w:r w:rsidRPr="00481121">
        <w:rPr>
          <w:sz w:val="22"/>
          <w:szCs w:val="22"/>
        </w:rPr>
        <w:t xml:space="preserve"> - 202</w:t>
      </w:r>
      <w:r w:rsidR="004064D9" w:rsidRPr="00481121">
        <w:rPr>
          <w:sz w:val="22"/>
          <w:szCs w:val="22"/>
        </w:rPr>
        <w:t>3</w:t>
      </w:r>
      <w:r w:rsidRPr="00481121">
        <w:rPr>
          <w:sz w:val="22"/>
          <w:szCs w:val="22"/>
        </w:rPr>
        <w:t>:</w:t>
      </w:r>
    </w:p>
    <w:p w14:paraId="0B6DF20B" w14:textId="77777777" w:rsidR="00006494" w:rsidRPr="00481121" w:rsidRDefault="00006494" w:rsidP="00006494">
      <w:pPr>
        <w:ind w:left="1440"/>
        <w:jc w:val="both"/>
        <w:rPr>
          <w:sz w:val="22"/>
          <w:szCs w:val="22"/>
        </w:rPr>
      </w:pPr>
    </w:p>
    <w:tbl>
      <w:tblPr>
        <w:tblW w:w="0" w:type="auto"/>
        <w:jc w:val="center"/>
        <w:tblLook w:val="04A0" w:firstRow="1" w:lastRow="0" w:firstColumn="1" w:lastColumn="0" w:noHBand="0" w:noVBand="1"/>
      </w:tblPr>
      <w:tblGrid>
        <w:gridCol w:w="2988"/>
        <w:gridCol w:w="1710"/>
      </w:tblGrid>
      <w:tr w:rsidR="00006494" w:rsidRPr="00481121" w14:paraId="03A094D8" w14:textId="77777777" w:rsidTr="00006494">
        <w:trPr>
          <w:jc w:val="center"/>
        </w:trPr>
        <w:tc>
          <w:tcPr>
            <w:tcW w:w="2988" w:type="dxa"/>
          </w:tcPr>
          <w:p w14:paraId="13EB54A2" w14:textId="77777777" w:rsidR="00006494" w:rsidRPr="00481121" w:rsidRDefault="00006494" w:rsidP="00006494">
            <w:pPr>
              <w:jc w:val="center"/>
              <w:rPr>
                <w:sz w:val="22"/>
                <w:szCs w:val="22"/>
              </w:rPr>
            </w:pPr>
            <w:r w:rsidRPr="00481121">
              <w:rPr>
                <w:sz w:val="22"/>
                <w:szCs w:val="22"/>
              </w:rPr>
              <w:t xml:space="preserve">Lilia B. De Lima </w:t>
            </w:r>
          </w:p>
        </w:tc>
        <w:tc>
          <w:tcPr>
            <w:tcW w:w="1710" w:type="dxa"/>
          </w:tcPr>
          <w:p w14:paraId="461A8D03" w14:textId="77777777" w:rsidR="00006494" w:rsidRPr="00481121" w:rsidRDefault="00006494" w:rsidP="00006494">
            <w:pPr>
              <w:jc w:val="center"/>
              <w:rPr>
                <w:sz w:val="22"/>
                <w:szCs w:val="22"/>
              </w:rPr>
            </w:pPr>
            <w:r w:rsidRPr="00481121">
              <w:rPr>
                <w:sz w:val="22"/>
                <w:szCs w:val="22"/>
              </w:rPr>
              <w:t>Chairman</w:t>
            </w:r>
          </w:p>
        </w:tc>
      </w:tr>
      <w:tr w:rsidR="00006494" w:rsidRPr="00481121" w14:paraId="6C6E2199" w14:textId="77777777" w:rsidTr="00006494">
        <w:trPr>
          <w:jc w:val="center"/>
        </w:trPr>
        <w:tc>
          <w:tcPr>
            <w:tcW w:w="2988" w:type="dxa"/>
          </w:tcPr>
          <w:p w14:paraId="427AD366" w14:textId="77777777" w:rsidR="00006494" w:rsidRPr="00481121" w:rsidRDefault="00006494" w:rsidP="00006494">
            <w:pPr>
              <w:jc w:val="center"/>
              <w:rPr>
                <w:sz w:val="22"/>
                <w:szCs w:val="22"/>
              </w:rPr>
            </w:pPr>
            <w:r w:rsidRPr="00481121">
              <w:rPr>
                <w:sz w:val="22"/>
                <w:szCs w:val="22"/>
              </w:rPr>
              <w:t xml:space="preserve">Alfredo de Borja </w:t>
            </w:r>
          </w:p>
        </w:tc>
        <w:tc>
          <w:tcPr>
            <w:tcW w:w="1710" w:type="dxa"/>
          </w:tcPr>
          <w:p w14:paraId="7D0CBAFB" w14:textId="77777777" w:rsidR="00006494" w:rsidRPr="00481121" w:rsidRDefault="00006494" w:rsidP="00006494">
            <w:pPr>
              <w:jc w:val="center"/>
              <w:rPr>
                <w:sz w:val="22"/>
                <w:szCs w:val="22"/>
              </w:rPr>
            </w:pPr>
            <w:r w:rsidRPr="00481121">
              <w:rPr>
                <w:sz w:val="22"/>
                <w:szCs w:val="22"/>
              </w:rPr>
              <w:t>Member</w:t>
            </w:r>
          </w:p>
        </w:tc>
      </w:tr>
      <w:tr w:rsidR="00006494" w:rsidRPr="00481121" w14:paraId="4B6224FC" w14:textId="77777777" w:rsidTr="00006494">
        <w:trPr>
          <w:trHeight w:val="332"/>
          <w:jc w:val="center"/>
        </w:trPr>
        <w:tc>
          <w:tcPr>
            <w:tcW w:w="2988" w:type="dxa"/>
          </w:tcPr>
          <w:p w14:paraId="580BD282" w14:textId="77777777" w:rsidR="00006494" w:rsidRPr="00481121" w:rsidRDefault="00006494" w:rsidP="00006494">
            <w:pPr>
              <w:jc w:val="center"/>
              <w:rPr>
                <w:sz w:val="22"/>
                <w:szCs w:val="22"/>
              </w:rPr>
            </w:pPr>
            <w:r w:rsidRPr="00481121">
              <w:rPr>
                <w:sz w:val="22"/>
                <w:szCs w:val="22"/>
              </w:rPr>
              <w:t xml:space="preserve">Medel T. Nera </w:t>
            </w:r>
          </w:p>
        </w:tc>
        <w:tc>
          <w:tcPr>
            <w:tcW w:w="1710" w:type="dxa"/>
          </w:tcPr>
          <w:p w14:paraId="58979CAB" w14:textId="77777777" w:rsidR="00006494" w:rsidRPr="00481121" w:rsidRDefault="00006494" w:rsidP="00006494">
            <w:pPr>
              <w:jc w:val="center"/>
              <w:rPr>
                <w:sz w:val="22"/>
                <w:szCs w:val="22"/>
              </w:rPr>
            </w:pPr>
            <w:r w:rsidRPr="00481121">
              <w:rPr>
                <w:sz w:val="22"/>
                <w:szCs w:val="22"/>
              </w:rPr>
              <w:t>Member</w:t>
            </w:r>
          </w:p>
        </w:tc>
      </w:tr>
    </w:tbl>
    <w:p w14:paraId="7074AA86" w14:textId="77777777" w:rsidR="00006494" w:rsidRPr="00481121" w:rsidRDefault="00006494" w:rsidP="00006494">
      <w:pPr>
        <w:ind w:left="1440"/>
        <w:jc w:val="both"/>
        <w:rPr>
          <w:sz w:val="22"/>
          <w:szCs w:val="22"/>
        </w:rPr>
      </w:pPr>
    </w:p>
    <w:p w14:paraId="681066FA" w14:textId="30FF834A" w:rsidR="00006494" w:rsidRPr="00481121" w:rsidRDefault="00006494" w:rsidP="00006494">
      <w:pPr>
        <w:ind w:left="1440"/>
        <w:jc w:val="both"/>
        <w:rPr>
          <w:sz w:val="22"/>
          <w:szCs w:val="22"/>
        </w:rPr>
      </w:pPr>
      <w:r w:rsidRPr="00481121">
        <w:rPr>
          <w:sz w:val="22"/>
          <w:szCs w:val="22"/>
        </w:rPr>
        <w:t xml:space="preserve">The following individuals were nominated to the Board of Directors of the Company for the ensuing year, and have been approved for election by </w:t>
      </w:r>
      <w:r w:rsidR="004064D9" w:rsidRPr="00481121">
        <w:rPr>
          <w:sz w:val="22"/>
          <w:szCs w:val="22"/>
        </w:rPr>
        <w:t xml:space="preserve">the </w:t>
      </w:r>
      <w:r w:rsidRPr="00481121">
        <w:rPr>
          <w:sz w:val="22"/>
          <w:szCs w:val="22"/>
        </w:rPr>
        <w:t>Board of Directors:</w:t>
      </w:r>
    </w:p>
    <w:p w14:paraId="584B8505" w14:textId="77777777" w:rsidR="00006494" w:rsidRPr="00481121" w:rsidRDefault="00006494" w:rsidP="00006494">
      <w:pPr>
        <w:ind w:left="1440"/>
        <w:jc w:val="both"/>
        <w:rPr>
          <w:sz w:val="22"/>
          <w:szCs w:val="22"/>
        </w:rPr>
      </w:pPr>
    </w:p>
    <w:tbl>
      <w:tblPr>
        <w:tblW w:w="7625" w:type="dxa"/>
        <w:tblInd w:w="1548" w:type="dxa"/>
        <w:tblLook w:val="01E0" w:firstRow="1" w:lastRow="1" w:firstColumn="1" w:lastColumn="1" w:noHBand="0" w:noVBand="0"/>
      </w:tblPr>
      <w:tblGrid>
        <w:gridCol w:w="3577"/>
        <w:gridCol w:w="360"/>
        <w:gridCol w:w="3688"/>
      </w:tblGrid>
      <w:tr w:rsidR="00006494" w:rsidRPr="00481121" w14:paraId="010A83A3" w14:textId="77777777" w:rsidTr="00006494">
        <w:tc>
          <w:tcPr>
            <w:tcW w:w="3577" w:type="dxa"/>
          </w:tcPr>
          <w:p w14:paraId="643B08DA" w14:textId="77777777" w:rsidR="00006494" w:rsidRPr="00481121" w:rsidRDefault="00006494" w:rsidP="00006494">
            <w:pPr>
              <w:tabs>
                <w:tab w:val="left" w:pos="720"/>
              </w:tabs>
              <w:jc w:val="both"/>
              <w:rPr>
                <w:sz w:val="22"/>
                <w:szCs w:val="22"/>
                <w:lang w:val="en-GB"/>
              </w:rPr>
            </w:pPr>
            <w:r w:rsidRPr="00481121">
              <w:rPr>
                <w:sz w:val="22"/>
                <w:szCs w:val="22"/>
                <w:lang w:val="en-GB"/>
              </w:rPr>
              <w:t>1. Lawrence C. Qua</w:t>
            </w:r>
          </w:p>
          <w:p w14:paraId="47CF6C96" w14:textId="77777777" w:rsidR="00006494" w:rsidRPr="00481121" w:rsidRDefault="00006494" w:rsidP="00006494">
            <w:pPr>
              <w:tabs>
                <w:tab w:val="left" w:pos="720"/>
              </w:tabs>
              <w:jc w:val="both"/>
              <w:rPr>
                <w:sz w:val="22"/>
                <w:szCs w:val="22"/>
                <w:lang w:val="en-GB"/>
              </w:rPr>
            </w:pPr>
          </w:p>
        </w:tc>
        <w:tc>
          <w:tcPr>
            <w:tcW w:w="360" w:type="dxa"/>
          </w:tcPr>
          <w:p w14:paraId="7B8584B7" w14:textId="77777777" w:rsidR="00006494" w:rsidRPr="00481121" w:rsidRDefault="00006494" w:rsidP="00006494">
            <w:pPr>
              <w:tabs>
                <w:tab w:val="left" w:pos="720"/>
              </w:tabs>
              <w:jc w:val="both"/>
              <w:rPr>
                <w:sz w:val="22"/>
                <w:szCs w:val="22"/>
                <w:lang w:val="en-GB"/>
              </w:rPr>
            </w:pPr>
            <w:r w:rsidRPr="00481121">
              <w:rPr>
                <w:sz w:val="22"/>
                <w:szCs w:val="22"/>
                <w:lang w:val="en-GB"/>
              </w:rPr>
              <w:t>-</w:t>
            </w:r>
          </w:p>
        </w:tc>
        <w:tc>
          <w:tcPr>
            <w:tcW w:w="3688" w:type="dxa"/>
          </w:tcPr>
          <w:p w14:paraId="4C415299" w14:textId="77777777" w:rsidR="00006494" w:rsidRPr="00481121" w:rsidRDefault="00006494" w:rsidP="00006494">
            <w:pPr>
              <w:tabs>
                <w:tab w:val="left" w:pos="720"/>
              </w:tabs>
              <w:jc w:val="both"/>
              <w:rPr>
                <w:sz w:val="22"/>
                <w:szCs w:val="22"/>
                <w:lang w:val="en-GB"/>
              </w:rPr>
            </w:pPr>
            <w:r w:rsidRPr="00481121">
              <w:rPr>
                <w:i/>
                <w:sz w:val="22"/>
                <w:szCs w:val="22"/>
                <w:lang w:val="en-GB"/>
              </w:rPr>
              <w:t>Chairman of the Board</w:t>
            </w:r>
          </w:p>
        </w:tc>
      </w:tr>
      <w:tr w:rsidR="00006494" w:rsidRPr="00481121" w14:paraId="700EDD7C" w14:textId="77777777" w:rsidTr="00006494">
        <w:tc>
          <w:tcPr>
            <w:tcW w:w="3577" w:type="dxa"/>
          </w:tcPr>
          <w:p w14:paraId="0B68C5B5" w14:textId="77777777" w:rsidR="00006494" w:rsidRPr="00481121" w:rsidRDefault="00006494" w:rsidP="00006494">
            <w:pPr>
              <w:tabs>
                <w:tab w:val="left" w:pos="720"/>
              </w:tabs>
              <w:jc w:val="both"/>
              <w:rPr>
                <w:sz w:val="22"/>
                <w:szCs w:val="22"/>
                <w:lang w:val="en-GB"/>
              </w:rPr>
            </w:pPr>
            <w:r w:rsidRPr="00481121">
              <w:rPr>
                <w:sz w:val="22"/>
                <w:szCs w:val="22"/>
                <w:lang w:val="en-GB"/>
              </w:rPr>
              <w:t>2. Alfredo R. de Borja</w:t>
            </w:r>
          </w:p>
          <w:p w14:paraId="4D755ACA" w14:textId="77777777" w:rsidR="00006494" w:rsidRPr="00481121" w:rsidRDefault="00006494" w:rsidP="00006494">
            <w:pPr>
              <w:tabs>
                <w:tab w:val="left" w:pos="720"/>
              </w:tabs>
              <w:jc w:val="both"/>
              <w:rPr>
                <w:i/>
                <w:sz w:val="22"/>
                <w:szCs w:val="22"/>
                <w:lang w:val="en-GB"/>
              </w:rPr>
            </w:pPr>
            <w:r w:rsidRPr="00481121">
              <w:rPr>
                <w:sz w:val="22"/>
                <w:szCs w:val="22"/>
                <w:lang w:val="en-GB"/>
              </w:rPr>
              <w:t xml:space="preserve">         </w:t>
            </w:r>
          </w:p>
        </w:tc>
        <w:tc>
          <w:tcPr>
            <w:tcW w:w="360" w:type="dxa"/>
          </w:tcPr>
          <w:p w14:paraId="2A28D8E7" w14:textId="77777777" w:rsidR="00006494" w:rsidRPr="00481121" w:rsidRDefault="00006494" w:rsidP="00006494">
            <w:pPr>
              <w:tabs>
                <w:tab w:val="left" w:pos="720"/>
              </w:tabs>
              <w:jc w:val="both"/>
              <w:rPr>
                <w:sz w:val="22"/>
                <w:szCs w:val="22"/>
                <w:lang w:val="en-GB"/>
              </w:rPr>
            </w:pPr>
            <w:r w:rsidRPr="00481121">
              <w:rPr>
                <w:sz w:val="22"/>
                <w:szCs w:val="22"/>
                <w:lang w:val="en-GB"/>
              </w:rPr>
              <w:t>-</w:t>
            </w:r>
          </w:p>
        </w:tc>
        <w:tc>
          <w:tcPr>
            <w:tcW w:w="3688" w:type="dxa"/>
          </w:tcPr>
          <w:p w14:paraId="7C15EC15" w14:textId="77777777" w:rsidR="00006494" w:rsidRPr="00481121" w:rsidRDefault="00006494" w:rsidP="00006494">
            <w:pPr>
              <w:tabs>
                <w:tab w:val="left" w:pos="720"/>
              </w:tabs>
              <w:jc w:val="both"/>
              <w:rPr>
                <w:sz w:val="22"/>
                <w:szCs w:val="22"/>
                <w:lang w:val="en-GB"/>
              </w:rPr>
            </w:pPr>
            <w:r w:rsidRPr="00481121">
              <w:rPr>
                <w:i/>
                <w:sz w:val="22"/>
                <w:szCs w:val="22"/>
                <w:lang w:val="en-GB"/>
              </w:rPr>
              <w:t>Member (Independent)</w:t>
            </w:r>
          </w:p>
        </w:tc>
      </w:tr>
      <w:tr w:rsidR="00006494" w:rsidRPr="00481121" w14:paraId="3F837245" w14:textId="77777777" w:rsidTr="00006494">
        <w:tc>
          <w:tcPr>
            <w:tcW w:w="3577" w:type="dxa"/>
          </w:tcPr>
          <w:p w14:paraId="0553C1A1" w14:textId="77777777" w:rsidR="00006494" w:rsidRPr="00481121" w:rsidRDefault="00006494" w:rsidP="00006494">
            <w:pPr>
              <w:tabs>
                <w:tab w:val="left" w:pos="720"/>
              </w:tabs>
              <w:jc w:val="both"/>
              <w:rPr>
                <w:sz w:val="22"/>
                <w:szCs w:val="22"/>
                <w:lang w:val="en-GB"/>
              </w:rPr>
            </w:pPr>
            <w:r w:rsidRPr="00481121">
              <w:rPr>
                <w:sz w:val="22"/>
                <w:szCs w:val="22"/>
                <w:lang w:val="en-GB"/>
              </w:rPr>
              <w:t>3. Medel T. Nera</w:t>
            </w:r>
          </w:p>
          <w:p w14:paraId="79380065" w14:textId="77777777" w:rsidR="00006494" w:rsidRPr="00481121" w:rsidRDefault="00006494" w:rsidP="00006494">
            <w:pPr>
              <w:tabs>
                <w:tab w:val="left" w:pos="720"/>
              </w:tabs>
              <w:jc w:val="both"/>
              <w:rPr>
                <w:i/>
                <w:sz w:val="22"/>
                <w:szCs w:val="22"/>
                <w:lang w:val="en-GB"/>
              </w:rPr>
            </w:pPr>
            <w:r w:rsidRPr="00481121">
              <w:rPr>
                <w:sz w:val="22"/>
                <w:szCs w:val="22"/>
                <w:lang w:val="en-GB"/>
              </w:rPr>
              <w:t xml:space="preserve">         </w:t>
            </w:r>
          </w:p>
        </w:tc>
        <w:tc>
          <w:tcPr>
            <w:tcW w:w="360" w:type="dxa"/>
          </w:tcPr>
          <w:p w14:paraId="74742AC2" w14:textId="77777777" w:rsidR="00006494" w:rsidRPr="00481121" w:rsidRDefault="00006494" w:rsidP="00006494">
            <w:pPr>
              <w:tabs>
                <w:tab w:val="left" w:pos="720"/>
              </w:tabs>
              <w:jc w:val="both"/>
              <w:rPr>
                <w:sz w:val="22"/>
                <w:szCs w:val="22"/>
                <w:lang w:val="en-GB"/>
              </w:rPr>
            </w:pPr>
            <w:r w:rsidRPr="00481121">
              <w:rPr>
                <w:sz w:val="22"/>
                <w:szCs w:val="22"/>
                <w:lang w:val="en-GB"/>
              </w:rPr>
              <w:t>-</w:t>
            </w:r>
          </w:p>
        </w:tc>
        <w:tc>
          <w:tcPr>
            <w:tcW w:w="3688" w:type="dxa"/>
          </w:tcPr>
          <w:p w14:paraId="27994F49" w14:textId="77777777" w:rsidR="00006494" w:rsidRPr="00481121" w:rsidRDefault="00006494" w:rsidP="00006494">
            <w:pPr>
              <w:tabs>
                <w:tab w:val="left" w:pos="720"/>
              </w:tabs>
              <w:jc w:val="both"/>
              <w:rPr>
                <w:sz w:val="22"/>
                <w:szCs w:val="22"/>
                <w:lang w:val="en-GB"/>
              </w:rPr>
            </w:pPr>
            <w:r w:rsidRPr="00481121">
              <w:rPr>
                <w:i/>
                <w:sz w:val="22"/>
                <w:szCs w:val="22"/>
                <w:lang w:val="en-GB"/>
              </w:rPr>
              <w:t>Member (Independent)</w:t>
            </w:r>
          </w:p>
        </w:tc>
      </w:tr>
      <w:tr w:rsidR="00006494" w:rsidRPr="00481121" w14:paraId="6F8FE505" w14:textId="77777777" w:rsidTr="00006494">
        <w:tc>
          <w:tcPr>
            <w:tcW w:w="3577" w:type="dxa"/>
          </w:tcPr>
          <w:p w14:paraId="30C3973C" w14:textId="77777777" w:rsidR="00006494" w:rsidRPr="00481121" w:rsidRDefault="00006494" w:rsidP="00006494">
            <w:pPr>
              <w:tabs>
                <w:tab w:val="left" w:pos="720"/>
              </w:tabs>
              <w:jc w:val="both"/>
              <w:rPr>
                <w:sz w:val="22"/>
                <w:szCs w:val="22"/>
                <w:lang w:val="en-GB"/>
              </w:rPr>
            </w:pPr>
            <w:r w:rsidRPr="00481121">
              <w:rPr>
                <w:sz w:val="22"/>
                <w:szCs w:val="22"/>
                <w:lang w:val="en-GB"/>
              </w:rPr>
              <w:t>4. Virginia Judy Q. Dy</w:t>
            </w:r>
          </w:p>
          <w:p w14:paraId="5A8DAE4A" w14:textId="77777777" w:rsidR="00006494" w:rsidRPr="00481121" w:rsidRDefault="00006494" w:rsidP="00006494">
            <w:pPr>
              <w:tabs>
                <w:tab w:val="left" w:pos="720"/>
              </w:tabs>
              <w:jc w:val="both"/>
              <w:rPr>
                <w:i/>
                <w:sz w:val="22"/>
                <w:szCs w:val="22"/>
                <w:lang w:val="en-GB"/>
              </w:rPr>
            </w:pPr>
            <w:r w:rsidRPr="00481121">
              <w:rPr>
                <w:sz w:val="22"/>
                <w:szCs w:val="22"/>
                <w:lang w:val="en-GB"/>
              </w:rPr>
              <w:t xml:space="preserve">        </w:t>
            </w:r>
          </w:p>
        </w:tc>
        <w:tc>
          <w:tcPr>
            <w:tcW w:w="360" w:type="dxa"/>
          </w:tcPr>
          <w:p w14:paraId="08643064" w14:textId="77777777" w:rsidR="00006494" w:rsidRPr="00481121" w:rsidRDefault="00006494" w:rsidP="00006494">
            <w:pPr>
              <w:tabs>
                <w:tab w:val="left" w:pos="720"/>
              </w:tabs>
              <w:jc w:val="both"/>
              <w:rPr>
                <w:sz w:val="22"/>
                <w:szCs w:val="22"/>
                <w:lang w:val="en-GB"/>
              </w:rPr>
            </w:pPr>
            <w:r w:rsidRPr="00481121">
              <w:rPr>
                <w:sz w:val="22"/>
                <w:szCs w:val="22"/>
                <w:lang w:val="en-GB"/>
              </w:rPr>
              <w:t>-</w:t>
            </w:r>
          </w:p>
        </w:tc>
        <w:tc>
          <w:tcPr>
            <w:tcW w:w="3688" w:type="dxa"/>
          </w:tcPr>
          <w:p w14:paraId="06A12833" w14:textId="77777777" w:rsidR="00006494" w:rsidRPr="00481121" w:rsidRDefault="00006494" w:rsidP="00006494">
            <w:pPr>
              <w:tabs>
                <w:tab w:val="left" w:pos="720"/>
              </w:tabs>
              <w:jc w:val="both"/>
              <w:rPr>
                <w:sz w:val="22"/>
                <w:szCs w:val="22"/>
                <w:lang w:val="en-GB"/>
              </w:rPr>
            </w:pPr>
            <w:r w:rsidRPr="00481121">
              <w:rPr>
                <w:i/>
                <w:sz w:val="22"/>
                <w:szCs w:val="22"/>
                <w:lang w:val="en-GB"/>
              </w:rPr>
              <w:t>Member</w:t>
            </w:r>
          </w:p>
        </w:tc>
      </w:tr>
      <w:tr w:rsidR="00006494" w:rsidRPr="00481121" w14:paraId="34134EC2" w14:textId="77777777" w:rsidTr="00006494">
        <w:tc>
          <w:tcPr>
            <w:tcW w:w="3577" w:type="dxa"/>
          </w:tcPr>
          <w:p w14:paraId="7E51EF5E" w14:textId="77777777" w:rsidR="00006494" w:rsidRPr="00481121" w:rsidRDefault="00006494" w:rsidP="00006494">
            <w:pPr>
              <w:tabs>
                <w:tab w:val="left" w:pos="720"/>
              </w:tabs>
              <w:jc w:val="both"/>
              <w:rPr>
                <w:sz w:val="22"/>
                <w:szCs w:val="22"/>
                <w:lang w:val="en-GB"/>
              </w:rPr>
            </w:pPr>
            <w:r w:rsidRPr="00481121">
              <w:rPr>
                <w:sz w:val="22"/>
                <w:szCs w:val="22"/>
                <w:lang w:val="en-GB"/>
              </w:rPr>
              <w:t>5. Guillermo D. Luchangco</w:t>
            </w:r>
          </w:p>
          <w:p w14:paraId="2858E169" w14:textId="77777777" w:rsidR="00006494" w:rsidRPr="00481121" w:rsidRDefault="00006494" w:rsidP="00006494">
            <w:pPr>
              <w:tabs>
                <w:tab w:val="left" w:pos="720"/>
              </w:tabs>
              <w:jc w:val="both"/>
              <w:rPr>
                <w:i/>
                <w:sz w:val="22"/>
                <w:szCs w:val="22"/>
                <w:lang w:val="en-GB"/>
              </w:rPr>
            </w:pPr>
            <w:r w:rsidRPr="00481121">
              <w:rPr>
                <w:sz w:val="22"/>
                <w:szCs w:val="22"/>
                <w:lang w:val="en-GB"/>
              </w:rPr>
              <w:t xml:space="preserve">         </w:t>
            </w:r>
          </w:p>
        </w:tc>
        <w:tc>
          <w:tcPr>
            <w:tcW w:w="360" w:type="dxa"/>
          </w:tcPr>
          <w:p w14:paraId="74CC4126" w14:textId="77777777" w:rsidR="00006494" w:rsidRPr="00481121" w:rsidRDefault="00006494" w:rsidP="00006494">
            <w:pPr>
              <w:tabs>
                <w:tab w:val="left" w:pos="720"/>
              </w:tabs>
              <w:jc w:val="both"/>
              <w:rPr>
                <w:sz w:val="22"/>
                <w:szCs w:val="22"/>
                <w:lang w:val="en-GB"/>
              </w:rPr>
            </w:pPr>
            <w:r w:rsidRPr="00481121">
              <w:rPr>
                <w:sz w:val="22"/>
                <w:szCs w:val="22"/>
                <w:lang w:val="en-GB"/>
              </w:rPr>
              <w:t>-</w:t>
            </w:r>
          </w:p>
        </w:tc>
        <w:tc>
          <w:tcPr>
            <w:tcW w:w="3688" w:type="dxa"/>
          </w:tcPr>
          <w:p w14:paraId="5AEC3DFF" w14:textId="77777777" w:rsidR="00006494" w:rsidRPr="00481121" w:rsidRDefault="00006494" w:rsidP="00006494">
            <w:pPr>
              <w:tabs>
                <w:tab w:val="left" w:pos="720"/>
              </w:tabs>
              <w:jc w:val="both"/>
              <w:rPr>
                <w:sz w:val="22"/>
                <w:szCs w:val="22"/>
                <w:lang w:val="en-GB"/>
              </w:rPr>
            </w:pPr>
            <w:r w:rsidRPr="00481121">
              <w:rPr>
                <w:i/>
                <w:sz w:val="22"/>
                <w:szCs w:val="22"/>
                <w:lang w:val="en-GB"/>
              </w:rPr>
              <w:t>Member</w:t>
            </w:r>
          </w:p>
        </w:tc>
      </w:tr>
      <w:tr w:rsidR="00006494" w:rsidRPr="00481121" w14:paraId="0DBBFC62" w14:textId="77777777" w:rsidTr="00006494">
        <w:tc>
          <w:tcPr>
            <w:tcW w:w="3577" w:type="dxa"/>
          </w:tcPr>
          <w:p w14:paraId="63C12A43" w14:textId="77777777" w:rsidR="00006494" w:rsidRPr="00481121" w:rsidRDefault="00006494" w:rsidP="00006494">
            <w:pPr>
              <w:tabs>
                <w:tab w:val="left" w:pos="720"/>
              </w:tabs>
              <w:jc w:val="both"/>
              <w:rPr>
                <w:sz w:val="22"/>
                <w:szCs w:val="22"/>
                <w:lang w:val="en-GB"/>
              </w:rPr>
            </w:pPr>
            <w:r w:rsidRPr="00481121">
              <w:rPr>
                <w:sz w:val="22"/>
                <w:szCs w:val="22"/>
                <w:lang w:val="en-GB"/>
              </w:rPr>
              <w:t>6. Meliton C. Qua</w:t>
            </w:r>
          </w:p>
          <w:p w14:paraId="047F389D" w14:textId="77777777" w:rsidR="00006494" w:rsidRPr="00481121" w:rsidRDefault="00006494" w:rsidP="00006494">
            <w:pPr>
              <w:tabs>
                <w:tab w:val="left" w:pos="720"/>
              </w:tabs>
              <w:jc w:val="both"/>
              <w:rPr>
                <w:i/>
                <w:sz w:val="22"/>
                <w:szCs w:val="22"/>
                <w:lang w:val="en-GB"/>
              </w:rPr>
            </w:pPr>
            <w:r w:rsidRPr="00481121">
              <w:rPr>
                <w:sz w:val="22"/>
                <w:szCs w:val="22"/>
                <w:lang w:val="en-GB"/>
              </w:rPr>
              <w:t xml:space="preserve">         </w:t>
            </w:r>
          </w:p>
        </w:tc>
        <w:tc>
          <w:tcPr>
            <w:tcW w:w="360" w:type="dxa"/>
          </w:tcPr>
          <w:p w14:paraId="1FABA492" w14:textId="77777777" w:rsidR="00006494" w:rsidRPr="00481121" w:rsidRDefault="00006494" w:rsidP="00006494">
            <w:pPr>
              <w:tabs>
                <w:tab w:val="left" w:pos="720"/>
              </w:tabs>
              <w:jc w:val="both"/>
              <w:rPr>
                <w:sz w:val="22"/>
                <w:szCs w:val="22"/>
                <w:lang w:val="en-GB"/>
              </w:rPr>
            </w:pPr>
            <w:r w:rsidRPr="00481121">
              <w:rPr>
                <w:sz w:val="22"/>
                <w:szCs w:val="22"/>
                <w:lang w:val="en-GB"/>
              </w:rPr>
              <w:t>-</w:t>
            </w:r>
          </w:p>
        </w:tc>
        <w:tc>
          <w:tcPr>
            <w:tcW w:w="3688" w:type="dxa"/>
          </w:tcPr>
          <w:p w14:paraId="16D53E19" w14:textId="77777777" w:rsidR="00006494" w:rsidRPr="00481121" w:rsidRDefault="00006494" w:rsidP="00006494">
            <w:pPr>
              <w:tabs>
                <w:tab w:val="left" w:pos="720"/>
              </w:tabs>
              <w:jc w:val="both"/>
              <w:rPr>
                <w:sz w:val="22"/>
                <w:szCs w:val="22"/>
                <w:lang w:val="en-GB"/>
              </w:rPr>
            </w:pPr>
            <w:r w:rsidRPr="00481121">
              <w:rPr>
                <w:i/>
                <w:sz w:val="22"/>
                <w:szCs w:val="22"/>
                <w:lang w:val="en-GB"/>
              </w:rPr>
              <w:t xml:space="preserve">Member   </w:t>
            </w:r>
          </w:p>
        </w:tc>
      </w:tr>
      <w:tr w:rsidR="00006494" w:rsidRPr="00481121" w14:paraId="4B7B699F" w14:textId="77777777" w:rsidTr="00006494">
        <w:tc>
          <w:tcPr>
            <w:tcW w:w="3577" w:type="dxa"/>
          </w:tcPr>
          <w:p w14:paraId="7FCDF106" w14:textId="77777777" w:rsidR="00006494" w:rsidRPr="00481121" w:rsidRDefault="00006494" w:rsidP="00006494">
            <w:pPr>
              <w:tabs>
                <w:tab w:val="left" w:pos="720"/>
              </w:tabs>
              <w:jc w:val="both"/>
              <w:rPr>
                <w:sz w:val="22"/>
                <w:szCs w:val="22"/>
                <w:lang w:val="en-GB"/>
              </w:rPr>
            </w:pPr>
            <w:r w:rsidRPr="00481121">
              <w:rPr>
                <w:sz w:val="22"/>
                <w:szCs w:val="22"/>
                <w:lang w:val="en-GB"/>
              </w:rPr>
              <w:t>7. Raymond C. Qua</w:t>
            </w:r>
          </w:p>
          <w:p w14:paraId="1AA46094" w14:textId="77777777" w:rsidR="00006494" w:rsidRPr="00481121" w:rsidRDefault="00006494" w:rsidP="00006494">
            <w:pPr>
              <w:tabs>
                <w:tab w:val="left" w:pos="720"/>
              </w:tabs>
              <w:jc w:val="both"/>
              <w:rPr>
                <w:i/>
                <w:sz w:val="22"/>
                <w:szCs w:val="22"/>
                <w:lang w:val="en-GB"/>
              </w:rPr>
            </w:pPr>
            <w:r w:rsidRPr="00481121">
              <w:rPr>
                <w:sz w:val="22"/>
                <w:szCs w:val="22"/>
                <w:lang w:val="en-GB"/>
              </w:rPr>
              <w:t xml:space="preserve">         </w:t>
            </w:r>
          </w:p>
        </w:tc>
        <w:tc>
          <w:tcPr>
            <w:tcW w:w="360" w:type="dxa"/>
          </w:tcPr>
          <w:p w14:paraId="2F19C8BC" w14:textId="77777777" w:rsidR="00006494" w:rsidRPr="00481121" w:rsidRDefault="00006494" w:rsidP="00006494">
            <w:pPr>
              <w:tabs>
                <w:tab w:val="left" w:pos="720"/>
              </w:tabs>
              <w:jc w:val="both"/>
              <w:rPr>
                <w:sz w:val="22"/>
                <w:szCs w:val="22"/>
                <w:lang w:val="en-GB"/>
              </w:rPr>
            </w:pPr>
            <w:r w:rsidRPr="00481121">
              <w:rPr>
                <w:sz w:val="22"/>
                <w:szCs w:val="22"/>
                <w:lang w:val="en-GB"/>
              </w:rPr>
              <w:t>-</w:t>
            </w:r>
          </w:p>
        </w:tc>
        <w:tc>
          <w:tcPr>
            <w:tcW w:w="3688" w:type="dxa"/>
          </w:tcPr>
          <w:p w14:paraId="0B36AC44" w14:textId="77777777" w:rsidR="00006494" w:rsidRPr="00481121" w:rsidRDefault="00006494" w:rsidP="00006494">
            <w:pPr>
              <w:tabs>
                <w:tab w:val="left" w:pos="720"/>
              </w:tabs>
              <w:jc w:val="both"/>
              <w:rPr>
                <w:sz w:val="22"/>
                <w:szCs w:val="22"/>
                <w:lang w:val="en-GB"/>
              </w:rPr>
            </w:pPr>
            <w:r w:rsidRPr="00481121">
              <w:rPr>
                <w:i/>
                <w:sz w:val="22"/>
                <w:szCs w:val="22"/>
                <w:lang w:val="en-GB"/>
              </w:rPr>
              <w:t>Member</w:t>
            </w:r>
          </w:p>
        </w:tc>
      </w:tr>
      <w:tr w:rsidR="00006494" w:rsidRPr="00481121" w14:paraId="08CEB5CE" w14:textId="77777777" w:rsidTr="00006494">
        <w:tc>
          <w:tcPr>
            <w:tcW w:w="3577" w:type="dxa"/>
          </w:tcPr>
          <w:p w14:paraId="588FC616" w14:textId="77777777" w:rsidR="00006494" w:rsidRPr="00481121" w:rsidRDefault="00006494" w:rsidP="00006494">
            <w:pPr>
              <w:tabs>
                <w:tab w:val="left" w:pos="720"/>
              </w:tabs>
              <w:jc w:val="both"/>
              <w:rPr>
                <w:sz w:val="22"/>
                <w:szCs w:val="22"/>
                <w:lang w:val="en-GB"/>
              </w:rPr>
            </w:pPr>
            <w:r w:rsidRPr="00481121">
              <w:rPr>
                <w:sz w:val="22"/>
                <w:szCs w:val="22"/>
                <w:lang w:val="en-GB"/>
              </w:rPr>
              <w:t xml:space="preserve">8. Lilia B. De Lima </w:t>
            </w:r>
          </w:p>
          <w:p w14:paraId="1EAF2538" w14:textId="77777777" w:rsidR="00006494" w:rsidRPr="00481121" w:rsidRDefault="00006494" w:rsidP="00006494">
            <w:pPr>
              <w:tabs>
                <w:tab w:val="left" w:pos="720"/>
              </w:tabs>
              <w:jc w:val="both"/>
              <w:rPr>
                <w:i/>
                <w:sz w:val="22"/>
                <w:szCs w:val="22"/>
                <w:lang w:val="en-GB"/>
              </w:rPr>
            </w:pPr>
            <w:r w:rsidRPr="00481121">
              <w:rPr>
                <w:sz w:val="22"/>
                <w:szCs w:val="22"/>
                <w:lang w:val="en-GB"/>
              </w:rPr>
              <w:t xml:space="preserve">         </w:t>
            </w:r>
          </w:p>
        </w:tc>
        <w:tc>
          <w:tcPr>
            <w:tcW w:w="360" w:type="dxa"/>
          </w:tcPr>
          <w:p w14:paraId="4033860C" w14:textId="77777777" w:rsidR="00006494" w:rsidRPr="00481121" w:rsidRDefault="00006494" w:rsidP="00006494">
            <w:pPr>
              <w:tabs>
                <w:tab w:val="left" w:pos="720"/>
              </w:tabs>
              <w:jc w:val="both"/>
              <w:rPr>
                <w:sz w:val="22"/>
                <w:szCs w:val="22"/>
                <w:lang w:val="en-GB"/>
              </w:rPr>
            </w:pPr>
            <w:r w:rsidRPr="00481121">
              <w:rPr>
                <w:sz w:val="22"/>
                <w:szCs w:val="22"/>
                <w:lang w:val="en-GB"/>
              </w:rPr>
              <w:t>-</w:t>
            </w:r>
          </w:p>
        </w:tc>
        <w:tc>
          <w:tcPr>
            <w:tcW w:w="3688" w:type="dxa"/>
          </w:tcPr>
          <w:p w14:paraId="13AA56C0" w14:textId="77777777" w:rsidR="00006494" w:rsidRPr="00481121" w:rsidRDefault="00006494" w:rsidP="00006494">
            <w:pPr>
              <w:tabs>
                <w:tab w:val="left" w:pos="720"/>
              </w:tabs>
              <w:jc w:val="both"/>
              <w:rPr>
                <w:sz w:val="22"/>
                <w:szCs w:val="22"/>
                <w:lang w:val="en-GB"/>
              </w:rPr>
            </w:pPr>
            <w:r w:rsidRPr="00481121">
              <w:rPr>
                <w:i/>
                <w:sz w:val="22"/>
                <w:szCs w:val="22"/>
                <w:lang w:val="en-GB"/>
              </w:rPr>
              <w:t>Member (Independent)</w:t>
            </w:r>
          </w:p>
        </w:tc>
      </w:tr>
      <w:tr w:rsidR="00006494" w:rsidRPr="00481121" w14:paraId="36859B8A" w14:textId="77777777" w:rsidTr="00006494">
        <w:trPr>
          <w:trHeight w:val="368"/>
        </w:trPr>
        <w:tc>
          <w:tcPr>
            <w:tcW w:w="3577" w:type="dxa"/>
          </w:tcPr>
          <w:p w14:paraId="4A182A32" w14:textId="495062A2" w:rsidR="00006494" w:rsidRPr="00481121" w:rsidRDefault="00A90CC8" w:rsidP="00006494">
            <w:pPr>
              <w:tabs>
                <w:tab w:val="left" w:pos="720"/>
              </w:tabs>
              <w:jc w:val="both"/>
              <w:rPr>
                <w:sz w:val="22"/>
                <w:szCs w:val="22"/>
                <w:lang w:val="en-GB"/>
              </w:rPr>
            </w:pPr>
            <w:r w:rsidRPr="00481121">
              <w:rPr>
                <w:sz w:val="22"/>
                <w:szCs w:val="22"/>
                <w:lang w:val="en-GB"/>
              </w:rPr>
              <w:t>9</w:t>
            </w:r>
            <w:r w:rsidR="00006494" w:rsidRPr="00481121">
              <w:rPr>
                <w:sz w:val="22"/>
                <w:szCs w:val="22"/>
                <w:lang w:val="en-GB"/>
              </w:rPr>
              <w:t>. Monica Siguion Reyna Villonco</w:t>
            </w:r>
          </w:p>
          <w:p w14:paraId="1C17A804" w14:textId="77777777" w:rsidR="00006494" w:rsidRPr="00481121" w:rsidRDefault="00006494" w:rsidP="00006494">
            <w:pPr>
              <w:tabs>
                <w:tab w:val="left" w:pos="720"/>
              </w:tabs>
              <w:jc w:val="both"/>
              <w:rPr>
                <w:sz w:val="22"/>
                <w:szCs w:val="22"/>
                <w:lang w:val="en-GB"/>
              </w:rPr>
            </w:pPr>
            <w:r w:rsidRPr="00481121">
              <w:rPr>
                <w:sz w:val="22"/>
                <w:szCs w:val="22"/>
                <w:lang w:val="en-GB"/>
              </w:rPr>
              <w:t xml:space="preserve">         </w:t>
            </w:r>
          </w:p>
        </w:tc>
        <w:tc>
          <w:tcPr>
            <w:tcW w:w="360" w:type="dxa"/>
          </w:tcPr>
          <w:p w14:paraId="529571DA" w14:textId="77777777" w:rsidR="00006494" w:rsidRPr="00481121" w:rsidRDefault="00006494" w:rsidP="00006494">
            <w:pPr>
              <w:tabs>
                <w:tab w:val="left" w:pos="720"/>
              </w:tabs>
              <w:jc w:val="both"/>
              <w:rPr>
                <w:sz w:val="22"/>
                <w:szCs w:val="22"/>
                <w:lang w:val="en-GB"/>
              </w:rPr>
            </w:pPr>
            <w:r w:rsidRPr="00481121">
              <w:rPr>
                <w:sz w:val="22"/>
                <w:szCs w:val="22"/>
                <w:lang w:val="en-GB"/>
              </w:rPr>
              <w:t>-</w:t>
            </w:r>
          </w:p>
        </w:tc>
        <w:tc>
          <w:tcPr>
            <w:tcW w:w="3688" w:type="dxa"/>
          </w:tcPr>
          <w:p w14:paraId="4A3D8E36" w14:textId="77777777" w:rsidR="00006494" w:rsidRPr="00481121" w:rsidRDefault="00006494" w:rsidP="00006494">
            <w:pPr>
              <w:tabs>
                <w:tab w:val="left" w:pos="720"/>
              </w:tabs>
              <w:jc w:val="both"/>
              <w:rPr>
                <w:i/>
                <w:sz w:val="22"/>
                <w:szCs w:val="22"/>
                <w:lang w:val="en-GB"/>
              </w:rPr>
            </w:pPr>
            <w:r w:rsidRPr="00481121">
              <w:rPr>
                <w:i/>
                <w:sz w:val="22"/>
                <w:szCs w:val="22"/>
                <w:lang w:val="en-GB"/>
              </w:rPr>
              <w:t>Member</w:t>
            </w:r>
          </w:p>
        </w:tc>
      </w:tr>
    </w:tbl>
    <w:p w14:paraId="7808533E" w14:textId="77777777" w:rsidR="00006494" w:rsidRPr="00481121" w:rsidRDefault="00006494" w:rsidP="00006494">
      <w:pPr>
        <w:jc w:val="both"/>
        <w:rPr>
          <w:bCs/>
          <w:sz w:val="22"/>
          <w:szCs w:val="22"/>
        </w:rPr>
      </w:pPr>
    </w:p>
    <w:p w14:paraId="726E7C37" w14:textId="1803A8A1" w:rsidR="00006494" w:rsidRPr="00481121" w:rsidRDefault="00006494" w:rsidP="00006494">
      <w:pPr>
        <w:ind w:left="1440"/>
        <w:jc w:val="both"/>
        <w:rPr>
          <w:bCs/>
          <w:sz w:val="22"/>
          <w:szCs w:val="22"/>
        </w:rPr>
      </w:pPr>
      <w:r w:rsidRPr="00481121">
        <w:rPr>
          <w:bCs/>
          <w:sz w:val="22"/>
          <w:szCs w:val="22"/>
        </w:rPr>
        <w:t>The members of the Nomination Committee for the year 202</w:t>
      </w:r>
      <w:r w:rsidR="004064D9" w:rsidRPr="00481121">
        <w:rPr>
          <w:bCs/>
          <w:sz w:val="22"/>
          <w:szCs w:val="22"/>
        </w:rPr>
        <w:t>2</w:t>
      </w:r>
      <w:r w:rsidRPr="00481121">
        <w:rPr>
          <w:bCs/>
          <w:sz w:val="22"/>
          <w:szCs w:val="22"/>
        </w:rPr>
        <w:t>-202</w:t>
      </w:r>
      <w:r w:rsidR="004064D9" w:rsidRPr="00481121">
        <w:rPr>
          <w:bCs/>
          <w:sz w:val="22"/>
          <w:szCs w:val="22"/>
        </w:rPr>
        <w:t>3</w:t>
      </w:r>
      <w:r w:rsidRPr="00481121">
        <w:rPr>
          <w:bCs/>
          <w:sz w:val="22"/>
          <w:szCs w:val="22"/>
        </w:rPr>
        <w:t xml:space="preserve"> are as follows:</w:t>
      </w:r>
    </w:p>
    <w:p w14:paraId="13A02C37" w14:textId="77777777" w:rsidR="00006494" w:rsidRPr="00481121" w:rsidRDefault="00006494" w:rsidP="00006494">
      <w:pPr>
        <w:ind w:left="1440"/>
        <w:jc w:val="both"/>
        <w:rPr>
          <w:bCs/>
          <w:sz w:val="22"/>
          <w:szCs w:val="22"/>
        </w:rPr>
      </w:pPr>
    </w:p>
    <w:tbl>
      <w:tblPr>
        <w:tblW w:w="0" w:type="auto"/>
        <w:jc w:val="center"/>
        <w:tblLook w:val="04A0" w:firstRow="1" w:lastRow="0" w:firstColumn="1" w:lastColumn="0" w:noHBand="0" w:noVBand="1"/>
      </w:tblPr>
      <w:tblGrid>
        <w:gridCol w:w="2988"/>
        <w:gridCol w:w="1710"/>
      </w:tblGrid>
      <w:tr w:rsidR="00006494" w:rsidRPr="00481121" w14:paraId="12097F4F" w14:textId="77777777" w:rsidTr="00006494">
        <w:trPr>
          <w:jc w:val="center"/>
        </w:trPr>
        <w:tc>
          <w:tcPr>
            <w:tcW w:w="2988" w:type="dxa"/>
          </w:tcPr>
          <w:p w14:paraId="02CCF28E" w14:textId="77777777" w:rsidR="00006494" w:rsidRPr="00481121" w:rsidRDefault="00006494" w:rsidP="00006494">
            <w:pPr>
              <w:jc w:val="center"/>
              <w:rPr>
                <w:sz w:val="22"/>
                <w:szCs w:val="22"/>
              </w:rPr>
            </w:pPr>
            <w:r w:rsidRPr="00481121">
              <w:rPr>
                <w:sz w:val="22"/>
                <w:szCs w:val="22"/>
              </w:rPr>
              <w:t>Alfredo R. de Borja</w:t>
            </w:r>
          </w:p>
        </w:tc>
        <w:tc>
          <w:tcPr>
            <w:tcW w:w="1710" w:type="dxa"/>
          </w:tcPr>
          <w:p w14:paraId="0B81EA63" w14:textId="77777777" w:rsidR="00006494" w:rsidRPr="00481121" w:rsidRDefault="00006494" w:rsidP="00006494">
            <w:pPr>
              <w:jc w:val="center"/>
              <w:rPr>
                <w:sz w:val="22"/>
                <w:szCs w:val="22"/>
              </w:rPr>
            </w:pPr>
            <w:r w:rsidRPr="00481121">
              <w:rPr>
                <w:sz w:val="22"/>
                <w:szCs w:val="22"/>
              </w:rPr>
              <w:t>Chairman</w:t>
            </w:r>
          </w:p>
        </w:tc>
      </w:tr>
      <w:tr w:rsidR="00006494" w:rsidRPr="00481121" w14:paraId="79CE0723" w14:textId="77777777" w:rsidTr="00006494">
        <w:trPr>
          <w:jc w:val="center"/>
        </w:trPr>
        <w:tc>
          <w:tcPr>
            <w:tcW w:w="2988" w:type="dxa"/>
          </w:tcPr>
          <w:p w14:paraId="1165ABAC" w14:textId="77777777" w:rsidR="00006494" w:rsidRPr="00481121" w:rsidRDefault="00006494" w:rsidP="00006494">
            <w:pPr>
              <w:jc w:val="center"/>
              <w:rPr>
                <w:sz w:val="22"/>
                <w:szCs w:val="22"/>
              </w:rPr>
            </w:pPr>
            <w:r w:rsidRPr="00481121">
              <w:rPr>
                <w:sz w:val="22"/>
                <w:szCs w:val="22"/>
              </w:rPr>
              <w:t xml:space="preserve">Raymond C. Qua  </w:t>
            </w:r>
          </w:p>
        </w:tc>
        <w:tc>
          <w:tcPr>
            <w:tcW w:w="1710" w:type="dxa"/>
          </w:tcPr>
          <w:p w14:paraId="04778FA3" w14:textId="77777777" w:rsidR="00006494" w:rsidRPr="00481121" w:rsidRDefault="00006494" w:rsidP="00006494">
            <w:pPr>
              <w:jc w:val="center"/>
              <w:rPr>
                <w:sz w:val="22"/>
                <w:szCs w:val="22"/>
              </w:rPr>
            </w:pPr>
            <w:r w:rsidRPr="00481121">
              <w:rPr>
                <w:sz w:val="22"/>
                <w:szCs w:val="22"/>
              </w:rPr>
              <w:t>Member</w:t>
            </w:r>
          </w:p>
        </w:tc>
      </w:tr>
      <w:tr w:rsidR="00006494" w:rsidRPr="00481121" w14:paraId="550EBBF9" w14:textId="77777777" w:rsidTr="00006494">
        <w:trPr>
          <w:trHeight w:val="332"/>
          <w:jc w:val="center"/>
        </w:trPr>
        <w:tc>
          <w:tcPr>
            <w:tcW w:w="2988" w:type="dxa"/>
          </w:tcPr>
          <w:p w14:paraId="6FF4C4A2" w14:textId="77777777" w:rsidR="00006494" w:rsidRPr="00481121" w:rsidRDefault="00006494" w:rsidP="00006494">
            <w:pPr>
              <w:jc w:val="center"/>
              <w:rPr>
                <w:sz w:val="22"/>
                <w:szCs w:val="22"/>
              </w:rPr>
            </w:pPr>
            <w:r w:rsidRPr="00481121">
              <w:rPr>
                <w:sz w:val="22"/>
                <w:szCs w:val="22"/>
              </w:rPr>
              <w:t>Virginia Judy Q. Dy</w:t>
            </w:r>
          </w:p>
        </w:tc>
        <w:tc>
          <w:tcPr>
            <w:tcW w:w="1710" w:type="dxa"/>
          </w:tcPr>
          <w:p w14:paraId="1C286746" w14:textId="77777777" w:rsidR="00006494" w:rsidRPr="00481121" w:rsidRDefault="00006494" w:rsidP="00006494">
            <w:pPr>
              <w:jc w:val="center"/>
              <w:rPr>
                <w:sz w:val="22"/>
                <w:szCs w:val="22"/>
              </w:rPr>
            </w:pPr>
            <w:r w:rsidRPr="00481121">
              <w:rPr>
                <w:sz w:val="22"/>
                <w:szCs w:val="22"/>
              </w:rPr>
              <w:t>Member</w:t>
            </w:r>
          </w:p>
        </w:tc>
      </w:tr>
    </w:tbl>
    <w:p w14:paraId="314E2D9A" w14:textId="77777777" w:rsidR="00006494" w:rsidRPr="00481121" w:rsidRDefault="00006494" w:rsidP="00006494">
      <w:pPr>
        <w:ind w:left="1440"/>
        <w:jc w:val="both"/>
        <w:rPr>
          <w:bCs/>
          <w:sz w:val="22"/>
          <w:szCs w:val="22"/>
        </w:rPr>
      </w:pPr>
    </w:p>
    <w:p w14:paraId="1F38473C" w14:textId="457E2A2A" w:rsidR="00006494" w:rsidRPr="00481121" w:rsidRDefault="00006494" w:rsidP="00006494">
      <w:pPr>
        <w:ind w:left="1440"/>
        <w:jc w:val="both"/>
        <w:rPr>
          <w:bCs/>
          <w:sz w:val="22"/>
          <w:szCs w:val="22"/>
        </w:rPr>
      </w:pPr>
      <w:r w:rsidRPr="00481121">
        <w:rPr>
          <w:bCs/>
          <w:sz w:val="22"/>
          <w:szCs w:val="22"/>
        </w:rPr>
        <w:t xml:space="preserve">Nominated as independent directors are Mr. Alfredo R. de Borja, Mr. Medel T. Nera and Ms. Lilia B. De Lima. The Nomination Committee determined that the nominees for independent director possess all of the qualifications of an independent director provided for in the </w:t>
      </w:r>
      <w:r w:rsidR="00A16318" w:rsidRPr="00481121">
        <w:rPr>
          <w:bCs/>
          <w:sz w:val="22"/>
          <w:szCs w:val="22"/>
        </w:rPr>
        <w:t xml:space="preserve">Revised Corporation Code, the </w:t>
      </w:r>
      <w:r w:rsidRPr="00481121">
        <w:rPr>
          <w:bCs/>
          <w:sz w:val="22"/>
          <w:szCs w:val="22"/>
        </w:rPr>
        <w:t xml:space="preserve">Company’s By-laws and Amended Manual of Corporate Governance. </w:t>
      </w:r>
    </w:p>
    <w:p w14:paraId="4D119DEA" w14:textId="77777777" w:rsidR="00006494" w:rsidRPr="00481121" w:rsidRDefault="00006494" w:rsidP="00006494">
      <w:pPr>
        <w:ind w:left="1440"/>
        <w:jc w:val="both"/>
        <w:rPr>
          <w:bCs/>
          <w:sz w:val="22"/>
          <w:szCs w:val="22"/>
        </w:rPr>
      </w:pPr>
    </w:p>
    <w:p w14:paraId="37E40109" w14:textId="4D0219D2" w:rsidR="00006494" w:rsidRPr="00481121" w:rsidRDefault="00006494" w:rsidP="00006494">
      <w:pPr>
        <w:ind w:left="1440"/>
        <w:jc w:val="both"/>
        <w:rPr>
          <w:bCs/>
          <w:sz w:val="22"/>
          <w:szCs w:val="22"/>
        </w:rPr>
      </w:pPr>
      <w:r w:rsidRPr="00481121">
        <w:rPr>
          <w:bCs/>
          <w:sz w:val="22"/>
          <w:szCs w:val="22"/>
        </w:rPr>
        <w:t>The Independent Directors were advised of SEC Memorandum Circular No.</w:t>
      </w:r>
      <w:r w:rsidR="003F0B3F" w:rsidRPr="00481121">
        <w:rPr>
          <w:bCs/>
          <w:sz w:val="22"/>
          <w:szCs w:val="22"/>
        </w:rPr>
        <w:t>4</w:t>
      </w:r>
      <w:r w:rsidRPr="00481121">
        <w:rPr>
          <w:bCs/>
          <w:sz w:val="22"/>
          <w:szCs w:val="22"/>
        </w:rPr>
        <w:t xml:space="preserve">, Series of 2017 on the term limits for Independent Directors. </w:t>
      </w:r>
      <w:r w:rsidR="003F0B3F" w:rsidRPr="00481121">
        <w:rPr>
          <w:bCs/>
          <w:sz w:val="22"/>
          <w:szCs w:val="22"/>
        </w:rPr>
        <w:t xml:space="preserve">Based on the Memorandum Circular, </w:t>
      </w:r>
      <w:r w:rsidRPr="00481121">
        <w:rPr>
          <w:bCs/>
          <w:sz w:val="22"/>
          <w:szCs w:val="22"/>
        </w:rPr>
        <w:t>Mr. Alfredo R. de Borja has served the maximum cumulative term of nine years. The Board resolved to approve the re-nomination of Mr. de Borja for the position of independent director for the term 202</w:t>
      </w:r>
      <w:r w:rsidR="00A417D8" w:rsidRPr="00481121">
        <w:rPr>
          <w:bCs/>
          <w:sz w:val="22"/>
          <w:szCs w:val="22"/>
        </w:rPr>
        <w:t>3</w:t>
      </w:r>
      <w:r w:rsidRPr="00481121">
        <w:rPr>
          <w:bCs/>
          <w:sz w:val="22"/>
          <w:szCs w:val="22"/>
        </w:rPr>
        <w:t>-202</w:t>
      </w:r>
      <w:r w:rsidR="00A417D8" w:rsidRPr="00481121">
        <w:rPr>
          <w:bCs/>
          <w:sz w:val="22"/>
          <w:szCs w:val="22"/>
        </w:rPr>
        <w:t>4</w:t>
      </w:r>
      <w:r w:rsidRPr="00481121">
        <w:rPr>
          <w:bCs/>
          <w:sz w:val="22"/>
          <w:szCs w:val="22"/>
        </w:rPr>
        <w:t>. The Board considered</w:t>
      </w:r>
      <w:r w:rsidR="000B6804" w:rsidRPr="00481121">
        <w:rPr>
          <w:bCs/>
          <w:sz w:val="22"/>
          <w:szCs w:val="22"/>
        </w:rPr>
        <w:t xml:space="preserve"> </w:t>
      </w:r>
      <w:r w:rsidRPr="00481121">
        <w:rPr>
          <w:bCs/>
          <w:sz w:val="22"/>
          <w:szCs w:val="22"/>
        </w:rPr>
        <w:t xml:space="preserve">Mr. de Borja’s in-depth knowledge of the Company’s business as well as that of its </w:t>
      </w:r>
      <w:r w:rsidRPr="00481121">
        <w:rPr>
          <w:bCs/>
          <w:sz w:val="22"/>
          <w:szCs w:val="22"/>
        </w:rPr>
        <w:lastRenderedPageBreak/>
        <w:t>subsidiaries due to his length of service as an independent director of the Company. Furthermore, the technical nature of the Company’s business and the industry in which it belongs require specialized knowledge which Mr. de Borja has contributed to the Company for many years. The Board believes that retaining Mr. de Borja as independent director will be instrumental in attaining its goals for the ensuing year.</w:t>
      </w:r>
      <w:r w:rsidR="000B6804" w:rsidRPr="00481121">
        <w:rPr>
          <w:bCs/>
          <w:sz w:val="22"/>
          <w:szCs w:val="22"/>
        </w:rPr>
        <w:t xml:space="preserve"> These are meritorious justifications which support the re-nomination and re-election of Mr. de Borja as independent director of the Company.</w:t>
      </w:r>
      <w:r w:rsidRPr="00481121">
        <w:rPr>
          <w:bCs/>
          <w:sz w:val="22"/>
          <w:szCs w:val="22"/>
        </w:rPr>
        <w:t xml:space="preserve"> The Board therefore decided that it is to the best interest of the Company if Mr. de Borja will be re-nominated and re-elected. </w:t>
      </w:r>
    </w:p>
    <w:p w14:paraId="410886BE" w14:textId="77777777" w:rsidR="00006494" w:rsidRPr="00481121" w:rsidRDefault="00006494" w:rsidP="00006494">
      <w:pPr>
        <w:tabs>
          <w:tab w:val="left" w:pos="720"/>
        </w:tabs>
        <w:ind w:left="1440"/>
        <w:jc w:val="both"/>
        <w:rPr>
          <w:sz w:val="22"/>
          <w:szCs w:val="22"/>
          <w:lang w:val="en-GB"/>
        </w:rPr>
      </w:pPr>
    </w:p>
    <w:p w14:paraId="401A2629" w14:textId="2023137B" w:rsidR="00013D7D" w:rsidRPr="00481121" w:rsidRDefault="00013D7D">
      <w:pPr>
        <w:rPr>
          <w:i/>
          <w:sz w:val="22"/>
          <w:szCs w:val="22"/>
          <w:lang w:val="en-GB"/>
        </w:rPr>
      </w:pPr>
    </w:p>
    <w:p w14:paraId="7DE098BB" w14:textId="7EA94DC9" w:rsidR="00463563" w:rsidRPr="00481121" w:rsidRDefault="00463563" w:rsidP="00463563">
      <w:pPr>
        <w:numPr>
          <w:ilvl w:val="0"/>
          <w:numId w:val="3"/>
        </w:numPr>
        <w:tabs>
          <w:tab w:val="left" w:pos="720"/>
        </w:tabs>
        <w:jc w:val="both"/>
        <w:rPr>
          <w:i/>
          <w:sz w:val="22"/>
          <w:szCs w:val="22"/>
          <w:lang w:val="en-GB"/>
        </w:rPr>
      </w:pPr>
      <w:r w:rsidRPr="00481121">
        <w:rPr>
          <w:i/>
          <w:sz w:val="22"/>
          <w:szCs w:val="22"/>
          <w:lang w:val="en-GB"/>
        </w:rPr>
        <w:t>Executive Officers</w:t>
      </w:r>
    </w:p>
    <w:p w14:paraId="2C503F30" w14:textId="77777777" w:rsidR="00376623" w:rsidRPr="00481121" w:rsidRDefault="00376623" w:rsidP="00463563">
      <w:pPr>
        <w:tabs>
          <w:tab w:val="left" w:pos="720"/>
        </w:tabs>
        <w:jc w:val="both"/>
        <w:rPr>
          <w:b/>
          <w:color w:val="FF0000"/>
          <w:sz w:val="22"/>
          <w:szCs w:val="22"/>
          <w:lang w:val="en-GB"/>
        </w:rPr>
      </w:pPr>
    </w:p>
    <w:tbl>
      <w:tblPr>
        <w:tblW w:w="8640" w:type="dxa"/>
        <w:tblInd w:w="108" w:type="dxa"/>
        <w:tblLayout w:type="fixed"/>
        <w:tblLook w:val="01E0" w:firstRow="1" w:lastRow="1" w:firstColumn="1" w:lastColumn="1" w:noHBand="0" w:noVBand="0"/>
      </w:tblPr>
      <w:tblGrid>
        <w:gridCol w:w="2970"/>
        <w:gridCol w:w="3690"/>
        <w:gridCol w:w="630"/>
        <w:gridCol w:w="1350"/>
      </w:tblGrid>
      <w:tr w:rsidR="00463563" w:rsidRPr="00481121" w14:paraId="6C4C8F56" w14:textId="77777777" w:rsidTr="001B042B">
        <w:tc>
          <w:tcPr>
            <w:tcW w:w="2970" w:type="dxa"/>
          </w:tcPr>
          <w:p w14:paraId="1D94D4A7" w14:textId="77777777" w:rsidR="00463563" w:rsidRPr="00481121" w:rsidRDefault="00463563" w:rsidP="003F7992">
            <w:pPr>
              <w:tabs>
                <w:tab w:val="left" w:pos="720"/>
              </w:tabs>
              <w:jc w:val="center"/>
              <w:rPr>
                <w:b/>
                <w:sz w:val="22"/>
                <w:szCs w:val="22"/>
                <w:lang w:val="en-GB"/>
              </w:rPr>
            </w:pPr>
            <w:r w:rsidRPr="00481121">
              <w:rPr>
                <w:b/>
                <w:sz w:val="22"/>
                <w:szCs w:val="22"/>
                <w:lang w:val="en-GB"/>
              </w:rPr>
              <w:t>Name</w:t>
            </w:r>
          </w:p>
        </w:tc>
        <w:tc>
          <w:tcPr>
            <w:tcW w:w="3690" w:type="dxa"/>
          </w:tcPr>
          <w:p w14:paraId="71AED7B1" w14:textId="77777777" w:rsidR="00463563" w:rsidRPr="00481121" w:rsidRDefault="00463563" w:rsidP="003F7992">
            <w:pPr>
              <w:tabs>
                <w:tab w:val="left" w:pos="720"/>
              </w:tabs>
              <w:jc w:val="center"/>
              <w:rPr>
                <w:b/>
                <w:sz w:val="22"/>
                <w:szCs w:val="22"/>
                <w:lang w:val="en-GB"/>
              </w:rPr>
            </w:pPr>
            <w:r w:rsidRPr="00481121">
              <w:rPr>
                <w:b/>
                <w:sz w:val="22"/>
                <w:szCs w:val="22"/>
                <w:lang w:val="en-GB"/>
              </w:rPr>
              <w:t>Rank/Title</w:t>
            </w:r>
          </w:p>
        </w:tc>
        <w:tc>
          <w:tcPr>
            <w:tcW w:w="630" w:type="dxa"/>
          </w:tcPr>
          <w:p w14:paraId="5B959703" w14:textId="77777777" w:rsidR="00463563" w:rsidRPr="00481121" w:rsidRDefault="00463563" w:rsidP="003F7992">
            <w:pPr>
              <w:tabs>
                <w:tab w:val="left" w:pos="720"/>
              </w:tabs>
              <w:jc w:val="center"/>
              <w:rPr>
                <w:b/>
                <w:sz w:val="22"/>
                <w:szCs w:val="22"/>
                <w:lang w:val="en-GB"/>
              </w:rPr>
            </w:pPr>
            <w:r w:rsidRPr="00481121">
              <w:rPr>
                <w:b/>
                <w:sz w:val="22"/>
                <w:szCs w:val="22"/>
                <w:lang w:val="en-GB"/>
              </w:rPr>
              <w:t>Age</w:t>
            </w:r>
          </w:p>
        </w:tc>
        <w:tc>
          <w:tcPr>
            <w:tcW w:w="1350" w:type="dxa"/>
          </w:tcPr>
          <w:p w14:paraId="14CF35B8" w14:textId="77777777" w:rsidR="00463563" w:rsidRPr="00481121" w:rsidRDefault="00463563" w:rsidP="003F7992">
            <w:pPr>
              <w:tabs>
                <w:tab w:val="left" w:pos="720"/>
              </w:tabs>
              <w:jc w:val="center"/>
              <w:rPr>
                <w:b/>
                <w:sz w:val="22"/>
                <w:szCs w:val="22"/>
                <w:lang w:val="en-GB"/>
              </w:rPr>
            </w:pPr>
            <w:r w:rsidRPr="00481121">
              <w:rPr>
                <w:b/>
                <w:sz w:val="22"/>
                <w:szCs w:val="22"/>
                <w:lang w:val="en-GB"/>
              </w:rPr>
              <w:t>Citizenship</w:t>
            </w:r>
          </w:p>
        </w:tc>
      </w:tr>
      <w:tr w:rsidR="00463563" w:rsidRPr="00481121" w14:paraId="655BBB2F" w14:textId="77777777" w:rsidTr="001B042B">
        <w:tc>
          <w:tcPr>
            <w:tcW w:w="2970" w:type="dxa"/>
          </w:tcPr>
          <w:p w14:paraId="5023B89F" w14:textId="77777777" w:rsidR="00463563" w:rsidRPr="00481121" w:rsidRDefault="00463563" w:rsidP="003F7992">
            <w:pPr>
              <w:tabs>
                <w:tab w:val="left" w:pos="720"/>
              </w:tabs>
              <w:jc w:val="both"/>
              <w:rPr>
                <w:sz w:val="22"/>
                <w:szCs w:val="22"/>
                <w:lang w:val="en-GB"/>
              </w:rPr>
            </w:pPr>
            <w:r w:rsidRPr="00481121">
              <w:rPr>
                <w:sz w:val="22"/>
                <w:szCs w:val="22"/>
                <w:lang w:val="en-GB"/>
              </w:rPr>
              <w:t>1. Lawrence C. Qua</w:t>
            </w:r>
          </w:p>
        </w:tc>
        <w:tc>
          <w:tcPr>
            <w:tcW w:w="3690" w:type="dxa"/>
          </w:tcPr>
          <w:p w14:paraId="056E98A3" w14:textId="77777777" w:rsidR="00463563" w:rsidRPr="00481121" w:rsidRDefault="00463563" w:rsidP="003F7992">
            <w:pPr>
              <w:tabs>
                <w:tab w:val="left" w:pos="720"/>
              </w:tabs>
              <w:jc w:val="both"/>
              <w:rPr>
                <w:sz w:val="22"/>
                <w:szCs w:val="22"/>
                <w:lang w:val="en-GB"/>
              </w:rPr>
            </w:pPr>
            <w:r w:rsidRPr="00481121">
              <w:rPr>
                <w:sz w:val="22"/>
                <w:szCs w:val="22"/>
                <w:lang w:val="en-GB"/>
              </w:rPr>
              <w:t>Chairman</w:t>
            </w:r>
            <w:r w:rsidR="00EB47B9" w:rsidRPr="00481121">
              <w:rPr>
                <w:sz w:val="22"/>
                <w:szCs w:val="22"/>
                <w:lang w:val="en-GB"/>
              </w:rPr>
              <w:t xml:space="preserve"> </w:t>
            </w:r>
            <w:r w:rsidRPr="00481121">
              <w:rPr>
                <w:sz w:val="22"/>
                <w:szCs w:val="22"/>
                <w:lang w:val="en-GB"/>
              </w:rPr>
              <w:t>/</w:t>
            </w:r>
            <w:r w:rsidR="00EB47B9" w:rsidRPr="00481121">
              <w:rPr>
                <w:sz w:val="22"/>
                <w:szCs w:val="22"/>
                <w:lang w:val="en-GB"/>
              </w:rPr>
              <w:t xml:space="preserve"> </w:t>
            </w:r>
            <w:r w:rsidRPr="00481121">
              <w:rPr>
                <w:sz w:val="22"/>
                <w:szCs w:val="22"/>
                <w:lang w:val="en-GB"/>
              </w:rPr>
              <w:t>President</w:t>
            </w:r>
            <w:r w:rsidR="00EB47B9" w:rsidRPr="00481121">
              <w:rPr>
                <w:sz w:val="22"/>
                <w:szCs w:val="22"/>
                <w:lang w:val="en-GB"/>
              </w:rPr>
              <w:t xml:space="preserve"> </w:t>
            </w:r>
            <w:r w:rsidRPr="00481121">
              <w:rPr>
                <w:sz w:val="22"/>
                <w:szCs w:val="22"/>
                <w:lang w:val="en-GB"/>
              </w:rPr>
              <w:t>/</w:t>
            </w:r>
            <w:r w:rsidR="00EB47B9" w:rsidRPr="00481121">
              <w:rPr>
                <w:sz w:val="22"/>
                <w:szCs w:val="22"/>
                <w:lang w:val="en-GB"/>
              </w:rPr>
              <w:t xml:space="preserve"> </w:t>
            </w:r>
            <w:r w:rsidRPr="00481121">
              <w:rPr>
                <w:sz w:val="22"/>
                <w:szCs w:val="22"/>
                <w:lang w:val="en-GB"/>
              </w:rPr>
              <w:t>CEO</w:t>
            </w:r>
          </w:p>
        </w:tc>
        <w:tc>
          <w:tcPr>
            <w:tcW w:w="630" w:type="dxa"/>
          </w:tcPr>
          <w:p w14:paraId="7EE255C4" w14:textId="7BE57F14" w:rsidR="00463563" w:rsidRPr="00481121" w:rsidRDefault="00B55CE6" w:rsidP="00011218">
            <w:pPr>
              <w:tabs>
                <w:tab w:val="center" w:pos="207"/>
                <w:tab w:val="left" w:pos="720"/>
              </w:tabs>
              <w:rPr>
                <w:sz w:val="22"/>
                <w:szCs w:val="22"/>
                <w:lang w:val="en-GB"/>
              </w:rPr>
            </w:pPr>
            <w:r w:rsidRPr="00481121">
              <w:rPr>
                <w:sz w:val="22"/>
                <w:szCs w:val="22"/>
                <w:lang w:val="en-GB"/>
              </w:rPr>
              <w:t xml:space="preserve"> </w:t>
            </w:r>
            <w:r w:rsidR="00A31A45" w:rsidRPr="00481121">
              <w:rPr>
                <w:sz w:val="22"/>
                <w:szCs w:val="22"/>
                <w:lang w:val="en-GB"/>
              </w:rPr>
              <w:t xml:space="preserve"> </w:t>
            </w:r>
            <w:r w:rsidRPr="00481121">
              <w:rPr>
                <w:sz w:val="22"/>
                <w:szCs w:val="22"/>
                <w:lang w:val="en-GB"/>
              </w:rPr>
              <w:t>7</w:t>
            </w:r>
            <w:r w:rsidR="00E320AD" w:rsidRPr="00481121">
              <w:rPr>
                <w:sz w:val="22"/>
                <w:szCs w:val="22"/>
                <w:lang w:val="en-GB"/>
              </w:rPr>
              <w:t>6</w:t>
            </w:r>
          </w:p>
        </w:tc>
        <w:tc>
          <w:tcPr>
            <w:tcW w:w="1350" w:type="dxa"/>
          </w:tcPr>
          <w:p w14:paraId="4C013504" w14:textId="77777777" w:rsidR="00463563" w:rsidRPr="00481121" w:rsidRDefault="00463563" w:rsidP="003F7992">
            <w:pPr>
              <w:tabs>
                <w:tab w:val="left" w:pos="720"/>
              </w:tabs>
              <w:jc w:val="center"/>
              <w:rPr>
                <w:sz w:val="22"/>
                <w:szCs w:val="22"/>
                <w:lang w:val="en-GB"/>
              </w:rPr>
            </w:pPr>
            <w:r w:rsidRPr="00481121">
              <w:rPr>
                <w:sz w:val="22"/>
                <w:szCs w:val="22"/>
                <w:lang w:val="en-GB"/>
              </w:rPr>
              <w:t>Filipino</w:t>
            </w:r>
          </w:p>
        </w:tc>
      </w:tr>
      <w:tr w:rsidR="00463563" w:rsidRPr="00481121" w14:paraId="2662FDD5" w14:textId="77777777" w:rsidTr="001B042B">
        <w:tc>
          <w:tcPr>
            <w:tcW w:w="2970" w:type="dxa"/>
          </w:tcPr>
          <w:p w14:paraId="0B28E706" w14:textId="77777777" w:rsidR="00463563" w:rsidRPr="00481121" w:rsidRDefault="00463563" w:rsidP="003F7992">
            <w:pPr>
              <w:tabs>
                <w:tab w:val="left" w:pos="720"/>
              </w:tabs>
              <w:jc w:val="both"/>
              <w:rPr>
                <w:sz w:val="22"/>
                <w:szCs w:val="22"/>
                <w:lang w:val="en-GB"/>
              </w:rPr>
            </w:pPr>
            <w:r w:rsidRPr="00481121">
              <w:rPr>
                <w:sz w:val="22"/>
                <w:szCs w:val="22"/>
                <w:lang w:val="en-GB"/>
              </w:rPr>
              <w:t>2. Raymond C. Qua</w:t>
            </w:r>
          </w:p>
        </w:tc>
        <w:tc>
          <w:tcPr>
            <w:tcW w:w="3690" w:type="dxa"/>
          </w:tcPr>
          <w:p w14:paraId="3B3388B4" w14:textId="77777777" w:rsidR="00463563" w:rsidRPr="00481121" w:rsidRDefault="00357A93" w:rsidP="003F7992">
            <w:pPr>
              <w:tabs>
                <w:tab w:val="left" w:pos="720"/>
              </w:tabs>
              <w:jc w:val="both"/>
              <w:rPr>
                <w:sz w:val="22"/>
                <w:szCs w:val="22"/>
                <w:lang w:val="en-GB"/>
              </w:rPr>
            </w:pPr>
            <w:r w:rsidRPr="00481121">
              <w:rPr>
                <w:sz w:val="22"/>
                <w:szCs w:val="22"/>
                <w:lang w:val="en-GB"/>
              </w:rPr>
              <w:t xml:space="preserve">SVP </w:t>
            </w:r>
            <w:r w:rsidR="00EB47B9" w:rsidRPr="00481121">
              <w:rPr>
                <w:sz w:val="22"/>
                <w:szCs w:val="22"/>
                <w:lang w:val="en-GB"/>
              </w:rPr>
              <w:t>–</w:t>
            </w:r>
            <w:r w:rsidRPr="00481121">
              <w:rPr>
                <w:sz w:val="22"/>
                <w:szCs w:val="22"/>
                <w:lang w:val="en-GB"/>
              </w:rPr>
              <w:t xml:space="preserve"> </w:t>
            </w:r>
            <w:r w:rsidR="00463563" w:rsidRPr="00481121">
              <w:rPr>
                <w:sz w:val="22"/>
                <w:szCs w:val="22"/>
                <w:lang w:val="en-GB"/>
              </w:rPr>
              <w:t>Treasurer</w:t>
            </w:r>
            <w:r w:rsidR="00EB47B9" w:rsidRPr="00481121">
              <w:rPr>
                <w:sz w:val="22"/>
                <w:szCs w:val="22"/>
                <w:lang w:val="en-GB"/>
              </w:rPr>
              <w:t xml:space="preserve"> / Compliance Officer</w:t>
            </w:r>
          </w:p>
        </w:tc>
        <w:tc>
          <w:tcPr>
            <w:tcW w:w="630" w:type="dxa"/>
          </w:tcPr>
          <w:p w14:paraId="43102BB8" w14:textId="45325922" w:rsidR="00463563" w:rsidRPr="00481121" w:rsidRDefault="00A31A45" w:rsidP="00011218">
            <w:pPr>
              <w:tabs>
                <w:tab w:val="left" w:pos="720"/>
              </w:tabs>
              <w:jc w:val="center"/>
              <w:rPr>
                <w:sz w:val="22"/>
                <w:szCs w:val="22"/>
                <w:lang w:val="en-GB"/>
              </w:rPr>
            </w:pPr>
            <w:r w:rsidRPr="00481121">
              <w:rPr>
                <w:sz w:val="22"/>
                <w:szCs w:val="22"/>
                <w:lang w:val="en-GB"/>
              </w:rPr>
              <w:t>7</w:t>
            </w:r>
            <w:r w:rsidR="00E320AD" w:rsidRPr="00481121">
              <w:rPr>
                <w:sz w:val="22"/>
                <w:szCs w:val="22"/>
                <w:lang w:val="en-GB"/>
              </w:rPr>
              <w:t>2</w:t>
            </w:r>
          </w:p>
        </w:tc>
        <w:tc>
          <w:tcPr>
            <w:tcW w:w="1350" w:type="dxa"/>
          </w:tcPr>
          <w:p w14:paraId="5E6A12E0" w14:textId="77777777" w:rsidR="00463563" w:rsidRPr="00481121" w:rsidRDefault="00463563" w:rsidP="003F7992">
            <w:pPr>
              <w:tabs>
                <w:tab w:val="left" w:pos="720"/>
              </w:tabs>
              <w:jc w:val="center"/>
              <w:rPr>
                <w:sz w:val="22"/>
                <w:szCs w:val="22"/>
                <w:lang w:val="en-GB"/>
              </w:rPr>
            </w:pPr>
            <w:r w:rsidRPr="00481121">
              <w:rPr>
                <w:sz w:val="22"/>
                <w:szCs w:val="22"/>
                <w:lang w:val="en-GB"/>
              </w:rPr>
              <w:t>Filipino</w:t>
            </w:r>
          </w:p>
        </w:tc>
      </w:tr>
      <w:tr w:rsidR="00463563" w:rsidRPr="00481121" w14:paraId="3B5F6B2A" w14:textId="77777777" w:rsidTr="001B042B">
        <w:tc>
          <w:tcPr>
            <w:tcW w:w="2970" w:type="dxa"/>
          </w:tcPr>
          <w:p w14:paraId="3EB0A1C8" w14:textId="77777777" w:rsidR="00463563" w:rsidRPr="00481121" w:rsidRDefault="00463563" w:rsidP="003F7992">
            <w:pPr>
              <w:tabs>
                <w:tab w:val="left" w:pos="720"/>
              </w:tabs>
              <w:jc w:val="both"/>
              <w:rPr>
                <w:sz w:val="22"/>
                <w:szCs w:val="22"/>
                <w:lang w:val="en-GB"/>
              </w:rPr>
            </w:pPr>
            <w:r w:rsidRPr="00481121">
              <w:rPr>
                <w:sz w:val="22"/>
                <w:szCs w:val="22"/>
                <w:lang w:val="en-GB"/>
              </w:rPr>
              <w:t>3. Judy C. Qua</w:t>
            </w:r>
          </w:p>
        </w:tc>
        <w:tc>
          <w:tcPr>
            <w:tcW w:w="3690" w:type="dxa"/>
          </w:tcPr>
          <w:p w14:paraId="193B417D" w14:textId="7AC2BD96" w:rsidR="00463563" w:rsidRPr="00481121" w:rsidRDefault="00417F8A" w:rsidP="00EB47B9">
            <w:pPr>
              <w:tabs>
                <w:tab w:val="left" w:pos="720"/>
              </w:tabs>
              <w:jc w:val="both"/>
              <w:rPr>
                <w:sz w:val="22"/>
                <w:szCs w:val="22"/>
                <w:lang w:val="en-GB"/>
              </w:rPr>
            </w:pPr>
            <w:r w:rsidRPr="00481121">
              <w:rPr>
                <w:sz w:val="22"/>
                <w:szCs w:val="22"/>
                <w:lang w:val="en-GB"/>
              </w:rPr>
              <w:t>S</w:t>
            </w:r>
            <w:r w:rsidR="00F03C95" w:rsidRPr="00481121">
              <w:rPr>
                <w:sz w:val="22"/>
                <w:szCs w:val="22"/>
                <w:lang w:val="en-GB"/>
              </w:rPr>
              <w:t>VP</w:t>
            </w:r>
            <w:r w:rsidR="00EB47B9" w:rsidRPr="00481121">
              <w:rPr>
                <w:sz w:val="22"/>
                <w:szCs w:val="22"/>
                <w:lang w:val="en-GB"/>
              </w:rPr>
              <w:t xml:space="preserve"> – </w:t>
            </w:r>
            <w:r w:rsidR="00665DCF" w:rsidRPr="00481121">
              <w:rPr>
                <w:sz w:val="22"/>
                <w:szCs w:val="22"/>
                <w:lang w:val="en-GB"/>
              </w:rPr>
              <w:t>Corporate A</w:t>
            </w:r>
            <w:r w:rsidR="006F2544" w:rsidRPr="00481121">
              <w:rPr>
                <w:sz w:val="22"/>
                <w:szCs w:val="22"/>
                <w:lang w:val="en-GB"/>
              </w:rPr>
              <w:t>ffairs &amp;</w:t>
            </w:r>
            <w:r w:rsidR="00665DCF" w:rsidRPr="00481121">
              <w:rPr>
                <w:sz w:val="22"/>
                <w:szCs w:val="22"/>
                <w:lang w:val="en-GB"/>
              </w:rPr>
              <w:t xml:space="preserve"> </w:t>
            </w:r>
            <w:r w:rsidR="00EB47B9" w:rsidRPr="00481121">
              <w:rPr>
                <w:sz w:val="22"/>
                <w:szCs w:val="22"/>
                <w:lang w:val="en-GB"/>
              </w:rPr>
              <w:t>Human Resource</w:t>
            </w:r>
            <w:r w:rsidR="00665DCF" w:rsidRPr="00481121">
              <w:rPr>
                <w:sz w:val="22"/>
                <w:szCs w:val="22"/>
                <w:lang w:val="en-GB"/>
              </w:rPr>
              <w:t>s</w:t>
            </w:r>
          </w:p>
        </w:tc>
        <w:tc>
          <w:tcPr>
            <w:tcW w:w="630" w:type="dxa"/>
          </w:tcPr>
          <w:p w14:paraId="114C04FF" w14:textId="02268FF3" w:rsidR="00463563" w:rsidRPr="00481121" w:rsidRDefault="00A31A45" w:rsidP="00B55CE6">
            <w:pPr>
              <w:tabs>
                <w:tab w:val="left" w:pos="720"/>
              </w:tabs>
              <w:jc w:val="center"/>
              <w:rPr>
                <w:sz w:val="22"/>
                <w:szCs w:val="22"/>
                <w:lang w:val="en-GB"/>
              </w:rPr>
            </w:pPr>
            <w:r w:rsidRPr="00481121">
              <w:rPr>
                <w:sz w:val="22"/>
                <w:szCs w:val="22"/>
                <w:lang w:val="en-GB"/>
              </w:rPr>
              <w:t>7</w:t>
            </w:r>
            <w:r w:rsidR="00E320AD" w:rsidRPr="00481121">
              <w:rPr>
                <w:sz w:val="22"/>
                <w:szCs w:val="22"/>
                <w:lang w:val="en-GB"/>
              </w:rPr>
              <w:t>2</w:t>
            </w:r>
          </w:p>
        </w:tc>
        <w:tc>
          <w:tcPr>
            <w:tcW w:w="1350" w:type="dxa"/>
          </w:tcPr>
          <w:p w14:paraId="2C686109" w14:textId="77777777" w:rsidR="00463563" w:rsidRPr="00481121" w:rsidRDefault="00463563" w:rsidP="003F7992">
            <w:pPr>
              <w:tabs>
                <w:tab w:val="left" w:pos="720"/>
              </w:tabs>
              <w:jc w:val="center"/>
              <w:rPr>
                <w:sz w:val="22"/>
                <w:szCs w:val="22"/>
                <w:lang w:val="en-GB"/>
              </w:rPr>
            </w:pPr>
            <w:r w:rsidRPr="00481121">
              <w:rPr>
                <w:sz w:val="22"/>
                <w:szCs w:val="22"/>
                <w:lang w:val="en-GB"/>
              </w:rPr>
              <w:t>Filipino</w:t>
            </w:r>
          </w:p>
        </w:tc>
      </w:tr>
      <w:tr w:rsidR="00463563" w:rsidRPr="00481121" w14:paraId="0FB60F2E" w14:textId="77777777" w:rsidTr="001B042B">
        <w:trPr>
          <w:trHeight w:val="242"/>
        </w:trPr>
        <w:tc>
          <w:tcPr>
            <w:tcW w:w="2970" w:type="dxa"/>
          </w:tcPr>
          <w:p w14:paraId="569EFC61" w14:textId="77777777" w:rsidR="00463563" w:rsidRPr="00481121" w:rsidRDefault="00463563" w:rsidP="003F7992">
            <w:pPr>
              <w:tabs>
                <w:tab w:val="left" w:pos="720"/>
              </w:tabs>
              <w:jc w:val="both"/>
              <w:rPr>
                <w:sz w:val="22"/>
                <w:szCs w:val="22"/>
                <w:lang w:val="en-GB"/>
              </w:rPr>
            </w:pPr>
            <w:r w:rsidRPr="00481121">
              <w:rPr>
                <w:sz w:val="22"/>
                <w:szCs w:val="22"/>
                <w:lang w:val="en-GB"/>
              </w:rPr>
              <w:t>4. Manuel R. Roxas</w:t>
            </w:r>
          </w:p>
        </w:tc>
        <w:tc>
          <w:tcPr>
            <w:tcW w:w="3690" w:type="dxa"/>
          </w:tcPr>
          <w:p w14:paraId="2C44F213" w14:textId="77777777" w:rsidR="00463563" w:rsidRPr="00481121" w:rsidRDefault="00463563" w:rsidP="003F7992">
            <w:pPr>
              <w:tabs>
                <w:tab w:val="left" w:pos="720"/>
              </w:tabs>
              <w:jc w:val="both"/>
              <w:rPr>
                <w:sz w:val="22"/>
                <w:szCs w:val="22"/>
                <w:lang w:val="en-GB"/>
              </w:rPr>
            </w:pPr>
            <w:r w:rsidRPr="00481121">
              <w:rPr>
                <w:sz w:val="22"/>
                <w:szCs w:val="22"/>
                <w:lang w:val="en-GB"/>
              </w:rPr>
              <w:t>Corporate Secretary</w:t>
            </w:r>
          </w:p>
        </w:tc>
        <w:tc>
          <w:tcPr>
            <w:tcW w:w="630" w:type="dxa"/>
          </w:tcPr>
          <w:p w14:paraId="6C079EC3" w14:textId="2078DEA9" w:rsidR="00463563" w:rsidRPr="00481121" w:rsidRDefault="00995CBC" w:rsidP="00011218">
            <w:pPr>
              <w:tabs>
                <w:tab w:val="left" w:pos="720"/>
              </w:tabs>
              <w:jc w:val="center"/>
              <w:rPr>
                <w:sz w:val="22"/>
                <w:szCs w:val="22"/>
                <w:lang w:val="en-GB"/>
              </w:rPr>
            </w:pPr>
            <w:r w:rsidRPr="00481121">
              <w:rPr>
                <w:sz w:val="22"/>
                <w:szCs w:val="22"/>
                <w:lang w:val="en-GB"/>
              </w:rPr>
              <w:t>7</w:t>
            </w:r>
            <w:r w:rsidR="00E320AD" w:rsidRPr="00481121">
              <w:rPr>
                <w:sz w:val="22"/>
                <w:szCs w:val="22"/>
                <w:lang w:val="en-GB"/>
              </w:rPr>
              <w:t>3</w:t>
            </w:r>
          </w:p>
        </w:tc>
        <w:tc>
          <w:tcPr>
            <w:tcW w:w="1350" w:type="dxa"/>
          </w:tcPr>
          <w:p w14:paraId="7B629333" w14:textId="77777777" w:rsidR="00463563" w:rsidRPr="00481121" w:rsidRDefault="00463563" w:rsidP="003F7992">
            <w:pPr>
              <w:tabs>
                <w:tab w:val="left" w:pos="720"/>
              </w:tabs>
              <w:jc w:val="center"/>
              <w:rPr>
                <w:sz w:val="22"/>
                <w:szCs w:val="22"/>
                <w:lang w:val="en-GB"/>
              </w:rPr>
            </w:pPr>
            <w:r w:rsidRPr="00481121">
              <w:rPr>
                <w:sz w:val="22"/>
                <w:szCs w:val="22"/>
                <w:lang w:val="en-GB"/>
              </w:rPr>
              <w:t>Filipino</w:t>
            </w:r>
          </w:p>
        </w:tc>
      </w:tr>
      <w:tr w:rsidR="00463563" w:rsidRPr="00481121" w14:paraId="169D0232" w14:textId="77777777" w:rsidTr="001B042B">
        <w:tc>
          <w:tcPr>
            <w:tcW w:w="2970" w:type="dxa"/>
          </w:tcPr>
          <w:p w14:paraId="567110BB" w14:textId="26188673" w:rsidR="00463563" w:rsidRPr="00481121" w:rsidRDefault="00463563" w:rsidP="00441686">
            <w:pPr>
              <w:tabs>
                <w:tab w:val="left" w:pos="720"/>
              </w:tabs>
              <w:jc w:val="both"/>
              <w:rPr>
                <w:sz w:val="22"/>
                <w:szCs w:val="22"/>
                <w:lang w:val="en-GB"/>
              </w:rPr>
            </w:pPr>
            <w:r w:rsidRPr="00481121">
              <w:rPr>
                <w:sz w:val="22"/>
                <w:szCs w:val="22"/>
                <w:lang w:val="en-GB"/>
              </w:rPr>
              <w:t xml:space="preserve">5. </w:t>
            </w:r>
            <w:r w:rsidR="00A31A45" w:rsidRPr="00481121">
              <w:rPr>
                <w:sz w:val="22"/>
                <w:szCs w:val="22"/>
                <w:lang w:val="en-GB"/>
              </w:rPr>
              <w:t>Krisha F. Villanueva</w:t>
            </w:r>
          </w:p>
        </w:tc>
        <w:tc>
          <w:tcPr>
            <w:tcW w:w="3690" w:type="dxa"/>
          </w:tcPr>
          <w:p w14:paraId="4A9BB88A" w14:textId="77777777" w:rsidR="00463563" w:rsidRPr="00481121" w:rsidRDefault="00463563" w:rsidP="003F7992">
            <w:pPr>
              <w:tabs>
                <w:tab w:val="left" w:pos="720"/>
              </w:tabs>
              <w:jc w:val="both"/>
              <w:rPr>
                <w:sz w:val="22"/>
                <w:szCs w:val="22"/>
                <w:lang w:val="en-GB"/>
              </w:rPr>
            </w:pPr>
            <w:r w:rsidRPr="00481121">
              <w:rPr>
                <w:sz w:val="22"/>
                <w:szCs w:val="22"/>
                <w:lang w:val="en-GB"/>
              </w:rPr>
              <w:t>Assistant Corporate Secretary</w:t>
            </w:r>
          </w:p>
        </w:tc>
        <w:tc>
          <w:tcPr>
            <w:tcW w:w="630" w:type="dxa"/>
          </w:tcPr>
          <w:p w14:paraId="53036178" w14:textId="5B90E279" w:rsidR="00463563" w:rsidRPr="00481121" w:rsidRDefault="00E320AD" w:rsidP="00011218">
            <w:pPr>
              <w:tabs>
                <w:tab w:val="left" w:pos="720"/>
              </w:tabs>
              <w:jc w:val="center"/>
              <w:rPr>
                <w:sz w:val="22"/>
                <w:szCs w:val="22"/>
                <w:lang w:val="en-GB"/>
              </w:rPr>
            </w:pPr>
            <w:r w:rsidRPr="00481121">
              <w:rPr>
                <w:sz w:val="22"/>
                <w:szCs w:val="22"/>
                <w:lang w:val="en-GB"/>
              </w:rPr>
              <w:t>30</w:t>
            </w:r>
          </w:p>
        </w:tc>
        <w:tc>
          <w:tcPr>
            <w:tcW w:w="1350" w:type="dxa"/>
          </w:tcPr>
          <w:p w14:paraId="43BF228B" w14:textId="77777777" w:rsidR="00463563" w:rsidRPr="00481121" w:rsidRDefault="00463563" w:rsidP="003F7992">
            <w:pPr>
              <w:tabs>
                <w:tab w:val="left" w:pos="720"/>
              </w:tabs>
              <w:jc w:val="center"/>
              <w:rPr>
                <w:sz w:val="22"/>
                <w:szCs w:val="22"/>
                <w:lang w:val="en-GB"/>
              </w:rPr>
            </w:pPr>
            <w:r w:rsidRPr="00481121">
              <w:rPr>
                <w:sz w:val="22"/>
                <w:szCs w:val="22"/>
                <w:lang w:val="en-GB"/>
              </w:rPr>
              <w:t>Filipino</w:t>
            </w:r>
          </w:p>
        </w:tc>
      </w:tr>
      <w:tr w:rsidR="00463563" w:rsidRPr="00481121" w14:paraId="6E8E664B" w14:textId="77777777" w:rsidTr="001B042B">
        <w:tc>
          <w:tcPr>
            <w:tcW w:w="2970" w:type="dxa"/>
          </w:tcPr>
          <w:p w14:paraId="2069E785" w14:textId="77777777" w:rsidR="00463563" w:rsidRPr="00481121" w:rsidRDefault="00B55CE6" w:rsidP="0015128D">
            <w:pPr>
              <w:tabs>
                <w:tab w:val="left" w:pos="720"/>
              </w:tabs>
              <w:jc w:val="both"/>
              <w:rPr>
                <w:sz w:val="22"/>
                <w:szCs w:val="22"/>
                <w:lang w:val="en-GB"/>
              </w:rPr>
            </w:pPr>
            <w:r w:rsidRPr="00481121">
              <w:rPr>
                <w:sz w:val="22"/>
                <w:szCs w:val="22"/>
                <w:lang w:val="en-GB"/>
              </w:rPr>
              <w:t>6</w:t>
            </w:r>
            <w:r w:rsidR="00463563" w:rsidRPr="00481121">
              <w:rPr>
                <w:sz w:val="22"/>
                <w:szCs w:val="22"/>
                <w:lang w:val="en-GB"/>
              </w:rPr>
              <w:t>. Ronan R. Andrade</w:t>
            </w:r>
          </w:p>
        </w:tc>
        <w:tc>
          <w:tcPr>
            <w:tcW w:w="3690" w:type="dxa"/>
          </w:tcPr>
          <w:p w14:paraId="19E3AB5E" w14:textId="7B75F6A3" w:rsidR="00463563" w:rsidRPr="00481121" w:rsidRDefault="00463563" w:rsidP="003F7992">
            <w:pPr>
              <w:tabs>
                <w:tab w:val="left" w:pos="720"/>
              </w:tabs>
              <w:jc w:val="both"/>
              <w:rPr>
                <w:sz w:val="22"/>
                <w:szCs w:val="22"/>
                <w:lang w:val="en-GB"/>
              </w:rPr>
            </w:pPr>
            <w:r w:rsidRPr="00481121">
              <w:rPr>
                <w:sz w:val="22"/>
                <w:szCs w:val="22"/>
                <w:lang w:val="en-GB"/>
              </w:rPr>
              <w:t>VP – Finance</w:t>
            </w:r>
            <w:r w:rsidR="00E61719" w:rsidRPr="00481121">
              <w:rPr>
                <w:sz w:val="22"/>
                <w:szCs w:val="22"/>
                <w:lang w:val="en-GB"/>
              </w:rPr>
              <w:t xml:space="preserve">/Chief </w:t>
            </w:r>
            <w:r w:rsidR="00A31A45" w:rsidRPr="00481121">
              <w:rPr>
                <w:sz w:val="22"/>
                <w:szCs w:val="22"/>
                <w:lang w:val="en-GB"/>
              </w:rPr>
              <w:t xml:space="preserve">Risk </w:t>
            </w:r>
            <w:r w:rsidR="00E61719" w:rsidRPr="00481121">
              <w:rPr>
                <w:sz w:val="22"/>
                <w:szCs w:val="22"/>
                <w:lang w:val="en-GB"/>
              </w:rPr>
              <w:t>Officer</w:t>
            </w:r>
          </w:p>
        </w:tc>
        <w:tc>
          <w:tcPr>
            <w:tcW w:w="630" w:type="dxa"/>
          </w:tcPr>
          <w:p w14:paraId="4E31E4A7" w14:textId="07AECBC5" w:rsidR="00463563" w:rsidRPr="00481121" w:rsidRDefault="00A31A45" w:rsidP="00011218">
            <w:pPr>
              <w:tabs>
                <w:tab w:val="left" w:pos="720"/>
              </w:tabs>
              <w:jc w:val="center"/>
              <w:rPr>
                <w:sz w:val="22"/>
                <w:szCs w:val="22"/>
                <w:lang w:val="en-GB"/>
              </w:rPr>
            </w:pPr>
            <w:r w:rsidRPr="00481121">
              <w:rPr>
                <w:sz w:val="22"/>
                <w:szCs w:val="22"/>
                <w:lang w:val="en-GB"/>
              </w:rPr>
              <w:t>5</w:t>
            </w:r>
            <w:r w:rsidR="00E320AD" w:rsidRPr="00481121">
              <w:rPr>
                <w:sz w:val="22"/>
                <w:szCs w:val="22"/>
                <w:lang w:val="en-GB"/>
              </w:rPr>
              <w:t>2</w:t>
            </w:r>
          </w:p>
        </w:tc>
        <w:tc>
          <w:tcPr>
            <w:tcW w:w="1350" w:type="dxa"/>
          </w:tcPr>
          <w:p w14:paraId="6B1DBAA6" w14:textId="77777777" w:rsidR="00463563" w:rsidRPr="00481121" w:rsidRDefault="00463563" w:rsidP="003F7992">
            <w:pPr>
              <w:tabs>
                <w:tab w:val="left" w:pos="720"/>
              </w:tabs>
              <w:jc w:val="center"/>
              <w:rPr>
                <w:sz w:val="22"/>
                <w:szCs w:val="22"/>
                <w:lang w:val="en-GB"/>
              </w:rPr>
            </w:pPr>
            <w:r w:rsidRPr="00481121">
              <w:rPr>
                <w:sz w:val="22"/>
                <w:szCs w:val="22"/>
                <w:lang w:val="en-GB"/>
              </w:rPr>
              <w:t>Filipino</w:t>
            </w:r>
          </w:p>
        </w:tc>
      </w:tr>
      <w:tr w:rsidR="00B041BB" w:rsidRPr="00481121" w14:paraId="13DF25D0" w14:textId="77777777" w:rsidTr="001B042B">
        <w:tc>
          <w:tcPr>
            <w:tcW w:w="2970" w:type="dxa"/>
          </w:tcPr>
          <w:p w14:paraId="67F72BFA" w14:textId="77777777" w:rsidR="00B041BB" w:rsidRPr="00481121" w:rsidRDefault="00B55CE6" w:rsidP="0015128D">
            <w:pPr>
              <w:tabs>
                <w:tab w:val="left" w:pos="720"/>
              </w:tabs>
              <w:jc w:val="both"/>
              <w:rPr>
                <w:sz w:val="22"/>
                <w:szCs w:val="22"/>
                <w:lang w:val="en-GB"/>
              </w:rPr>
            </w:pPr>
            <w:r w:rsidRPr="00481121">
              <w:rPr>
                <w:sz w:val="22"/>
                <w:szCs w:val="22"/>
                <w:lang w:val="en-GB"/>
              </w:rPr>
              <w:t>7</w:t>
            </w:r>
            <w:r w:rsidR="00B041BB" w:rsidRPr="00481121">
              <w:rPr>
                <w:sz w:val="22"/>
                <w:szCs w:val="22"/>
                <w:lang w:val="en-GB"/>
              </w:rPr>
              <w:t>. Earl Lawrence Qua</w:t>
            </w:r>
          </w:p>
        </w:tc>
        <w:tc>
          <w:tcPr>
            <w:tcW w:w="3690" w:type="dxa"/>
          </w:tcPr>
          <w:p w14:paraId="105F02D8" w14:textId="49133C9D" w:rsidR="00B041BB" w:rsidRPr="00481121" w:rsidRDefault="00B041BB" w:rsidP="00F24294">
            <w:pPr>
              <w:tabs>
                <w:tab w:val="left" w:pos="720"/>
              </w:tabs>
              <w:jc w:val="both"/>
              <w:rPr>
                <w:sz w:val="22"/>
                <w:szCs w:val="22"/>
                <w:lang w:val="en-GB"/>
              </w:rPr>
            </w:pPr>
            <w:r w:rsidRPr="00481121">
              <w:rPr>
                <w:sz w:val="22"/>
                <w:szCs w:val="22"/>
                <w:lang w:val="en-GB"/>
              </w:rPr>
              <w:t>V</w:t>
            </w:r>
            <w:r w:rsidR="00F03C95" w:rsidRPr="00481121">
              <w:rPr>
                <w:sz w:val="22"/>
                <w:szCs w:val="22"/>
                <w:lang w:val="en-GB"/>
              </w:rPr>
              <w:t>P</w:t>
            </w:r>
            <w:r w:rsidR="00EB47B9" w:rsidRPr="00481121">
              <w:rPr>
                <w:sz w:val="22"/>
                <w:szCs w:val="22"/>
                <w:lang w:val="en-GB"/>
              </w:rPr>
              <w:t xml:space="preserve"> – </w:t>
            </w:r>
            <w:r w:rsidR="002C16A6" w:rsidRPr="00481121">
              <w:rPr>
                <w:sz w:val="22"/>
                <w:szCs w:val="22"/>
                <w:lang w:val="en-GB"/>
              </w:rPr>
              <w:t xml:space="preserve">Business Development </w:t>
            </w:r>
          </w:p>
        </w:tc>
        <w:tc>
          <w:tcPr>
            <w:tcW w:w="630" w:type="dxa"/>
          </w:tcPr>
          <w:p w14:paraId="27FCD6F6" w14:textId="45C11DA3" w:rsidR="00B041BB" w:rsidRPr="00481121" w:rsidRDefault="00011218" w:rsidP="00B55CE6">
            <w:pPr>
              <w:tabs>
                <w:tab w:val="left" w:pos="720"/>
              </w:tabs>
              <w:jc w:val="center"/>
              <w:rPr>
                <w:sz w:val="22"/>
                <w:szCs w:val="22"/>
                <w:lang w:val="en-GB"/>
              </w:rPr>
            </w:pPr>
            <w:r w:rsidRPr="00481121">
              <w:rPr>
                <w:sz w:val="22"/>
                <w:szCs w:val="22"/>
                <w:lang w:val="en-GB"/>
              </w:rPr>
              <w:t>4</w:t>
            </w:r>
            <w:r w:rsidR="00E320AD" w:rsidRPr="00481121">
              <w:rPr>
                <w:sz w:val="22"/>
                <w:szCs w:val="22"/>
                <w:lang w:val="en-GB"/>
              </w:rPr>
              <w:t>4</w:t>
            </w:r>
          </w:p>
        </w:tc>
        <w:tc>
          <w:tcPr>
            <w:tcW w:w="1350" w:type="dxa"/>
          </w:tcPr>
          <w:p w14:paraId="29CF6194" w14:textId="77777777" w:rsidR="00B041BB" w:rsidRPr="00481121" w:rsidRDefault="00B041BB" w:rsidP="0018084B">
            <w:pPr>
              <w:tabs>
                <w:tab w:val="left" w:pos="720"/>
              </w:tabs>
              <w:jc w:val="center"/>
              <w:rPr>
                <w:sz w:val="22"/>
                <w:szCs w:val="22"/>
                <w:lang w:val="en-GB"/>
              </w:rPr>
            </w:pPr>
            <w:r w:rsidRPr="00481121">
              <w:rPr>
                <w:sz w:val="22"/>
                <w:szCs w:val="22"/>
                <w:lang w:val="en-GB"/>
              </w:rPr>
              <w:t>Filipino</w:t>
            </w:r>
          </w:p>
        </w:tc>
      </w:tr>
      <w:tr w:rsidR="0018084B" w:rsidRPr="00481121" w14:paraId="296372A0" w14:textId="77777777" w:rsidTr="001B042B">
        <w:tc>
          <w:tcPr>
            <w:tcW w:w="2970" w:type="dxa"/>
          </w:tcPr>
          <w:p w14:paraId="0774365A" w14:textId="7F41E7BA" w:rsidR="0018084B" w:rsidRPr="00481121" w:rsidRDefault="004F6BBC" w:rsidP="003F7992">
            <w:pPr>
              <w:tabs>
                <w:tab w:val="left" w:pos="720"/>
              </w:tabs>
              <w:jc w:val="both"/>
              <w:rPr>
                <w:sz w:val="22"/>
                <w:szCs w:val="22"/>
                <w:lang w:val="en-GB"/>
              </w:rPr>
            </w:pPr>
            <w:r w:rsidRPr="00481121">
              <w:rPr>
                <w:sz w:val="22"/>
                <w:szCs w:val="22"/>
                <w:lang w:val="en-GB"/>
              </w:rPr>
              <w:t>8</w:t>
            </w:r>
            <w:r w:rsidR="0018084B" w:rsidRPr="00481121">
              <w:rPr>
                <w:sz w:val="22"/>
                <w:szCs w:val="22"/>
                <w:lang w:val="en-GB"/>
              </w:rPr>
              <w:t>. Ariel La Madrid</w:t>
            </w:r>
          </w:p>
        </w:tc>
        <w:tc>
          <w:tcPr>
            <w:tcW w:w="3690" w:type="dxa"/>
          </w:tcPr>
          <w:p w14:paraId="1055C269" w14:textId="77777777" w:rsidR="0018084B" w:rsidRPr="00481121" w:rsidRDefault="00EF0390" w:rsidP="00A16DB3">
            <w:pPr>
              <w:tabs>
                <w:tab w:val="left" w:pos="720"/>
              </w:tabs>
              <w:jc w:val="both"/>
              <w:rPr>
                <w:sz w:val="22"/>
                <w:szCs w:val="22"/>
                <w:lang w:val="en-GB"/>
              </w:rPr>
            </w:pPr>
            <w:r w:rsidRPr="00481121">
              <w:rPr>
                <w:sz w:val="22"/>
                <w:szCs w:val="22"/>
                <w:lang w:val="en-GB"/>
              </w:rPr>
              <w:t xml:space="preserve">VP - </w:t>
            </w:r>
            <w:r w:rsidR="00A16DB3" w:rsidRPr="00481121">
              <w:rPr>
                <w:sz w:val="22"/>
                <w:szCs w:val="22"/>
                <w:lang w:val="en-GB"/>
              </w:rPr>
              <w:t>Inside</w:t>
            </w:r>
            <w:r w:rsidR="0018084B" w:rsidRPr="00481121">
              <w:rPr>
                <w:sz w:val="22"/>
                <w:szCs w:val="22"/>
                <w:lang w:val="en-GB"/>
              </w:rPr>
              <w:t xml:space="preserve"> Sales </w:t>
            </w:r>
          </w:p>
        </w:tc>
        <w:tc>
          <w:tcPr>
            <w:tcW w:w="630" w:type="dxa"/>
          </w:tcPr>
          <w:p w14:paraId="450FF3F6" w14:textId="77D0D5EA" w:rsidR="0018084B" w:rsidRPr="00481121" w:rsidRDefault="00011218" w:rsidP="00EB7320">
            <w:pPr>
              <w:tabs>
                <w:tab w:val="left" w:pos="720"/>
              </w:tabs>
              <w:jc w:val="center"/>
              <w:rPr>
                <w:sz w:val="22"/>
                <w:szCs w:val="22"/>
                <w:lang w:val="en-GB"/>
              </w:rPr>
            </w:pPr>
            <w:r w:rsidRPr="00481121">
              <w:rPr>
                <w:sz w:val="22"/>
                <w:szCs w:val="22"/>
                <w:lang w:val="en-GB"/>
              </w:rPr>
              <w:t>6</w:t>
            </w:r>
            <w:r w:rsidR="00E320AD" w:rsidRPr="00481121">
              <w:rPr>
                <w:sz w:val="22"/>
                <w:szCs w:val="22"/>
                <w:lang w:val="en-GB"/>
              </w:rPr>
              <w:t>4</w:t>
            </w:r>
          </w:p>
        </w:tc>
        <w:tc>
          <w:tcPr>
            <w:tcW w:w="1350" w:type="dxa"/>
          </w:tcPr>
          <w:p w14:paraId="100EF897" w14:textId="77777777" w:rsidR="0018084B" w:rsidRPr="00481121" w:rsidRDefault="0018084B" w:rsidP="0018084B">
            <w:pPr>
              <w:tabs>
                <w:tab w:val="left" w:pos="720"/>
              </w:tabs>
              <w:jc w:val="center"/>
              <w:rPr>
                <w:sz w:val="22"/>
                <w:szCs w:val="22"/>
                <w:lang w:val="en-GB"/>
              </w:rPr>
            </w:pPr>
            <w:r w:rsidRPr="00481121">
              <w:rPr>
                <w:sz w:val="22"/>
                <w:szCs w:val="22"/>
                <w:lang w:val="en-GB"/>
              </w:rPr>
              <w:t>Filipino</w:t>
            </w:r>
          </w:p>
        </w:tc>
      </w:tr>
      <w:tr w:rsidR="00B041BB" w:rsidRPr="00481121" w14:paraId="2A499FD7" w14:textId="77777777" w:rsidTr="001B042B">
        <w:tc>
          <w:tcPr>
            <w:tcW w:w="2970" w:type="dxa"/>
          </w:tcPr>
          <w:p w14:paraId="67313FAF" w14:textId="7492293E" w:rsidR="00B041BB" w:rsidRPr="00481121" w:rsidRDefault="004F6BBC" w:rsidP="0015128D">
            <w:pPr>
              <w:tabs>
                <w:tab w:val="left" w:pos="720"/>
              </w:tabs>
              <w:jc w:val="both"/>
              <w:rPr>
                <w:sz w:val="22"/>
                <w:szCs w:val="22"/>
                <w:lang w:val="en-GB"/>
              </w:rPr>
            </w:pPr>
            <w:r w:rsidRPr="00481121">
              <w:rPr>
                <w:sz w:val="22"/>
                <w:szCs w:val="22"/>
                <w:lang w:val="en-GB"/>
              </w:rPr>
              <w:t>9</w:t>
            </w:r>
            <w:r w:rsidR="00B041BB" w:rsidRPr="00481121">
              <w:rPr>
                <w:sz w:val="22"/>
                <w:szCs w:val="22"/>
                <w:lang w:val="en-GB"/>
              </w:rPr>
              <w:t>. Cesar G. Caubalejo</w:t>
            </w:r>
          </w:p>
        </w:tc>
        <w:tc>
          <w:tcPr>
            <w:tcW w:w="3690" w:type="dxa"/>
          </w:tcPr>
          <w:p w14:paraId="67651B6D" w14:textId="2CD90CB6" w:rsidR="00B041BB" w:rsidRPr="00481121" w:rsidRDefault="00EB47B9" w:rsidP="00E30A41">
            <w:pPr>
              <w:tabs>
                <w:tab w:val="left" w:pos="720"/>
              </w:tabs>
              <w:spacing w:before="100" w:after="100"/>
              <w:ind w:left="480" w:hanging="440"/>
              <w:rPr>
                <w:sz w:val="22"/>
                <w:szCs w:val="22"/>
                <w:lang w:val="en-GB"/>
              </w:rPr>
            </w:pPr>
            <w:r w:rsidRPr="00481121">
              <w:rPr>
                <w:sz w:val="22"/>
                <w:szCs w:val="22"/>
                <w:lang w:val="en-GB"/>
              </w:rPr>
              <w:t xml:space="preserve">VP – </w:t>
            </w:r>
            <w:r w:rsidR="00E54DC7" w:rsidRPr="00481121">
              <w:rPr>
                <w:sz w:val="22"/>
                <w:szCs w:val="22"/>
                <w:lang w:val="en-GB"/>
              </w:rPr>
              <w:t xml:space="preserve">Chief </w:t>
            </w:r>
            <w:r w:rsidRPr="00481121">
              <w:rPr>
                <w:sz w:val="22"/>
                <w:szCs w:val="22"/>
                <w:lang w:val="en-GB"/>
              </w:rPr>
              <w:t>Audit</w:t>
            </w:r>
            <w:r w:rsidR="00E54DC7" w:rsidRPr="00481121">
              <w:rPr>
                <w:sz w:val="22"/>
                <w:szCs w:val="22"/>
                <w:lang w:val="en-GB"/>
              </w:rPr>
              <w:t xml:space="preserve"> Executive</w:t>
            </w:r>
            <w:r w:rsidR="002C16A6" w:rsidRPr="00481121">
              <w:rPr>
                <w:sz w:val="22"/>
                <w:szCs w:val="22"/>
                <w:lang w:val="en-GB"/>
              </w:rPr>
              <w:t xml:space="preserve"> </w:t>
            </w:r>
            <w:r w:rsidR="00E54DC7" w:rsidRPr="00481121">
              <w:rPr>
                <w:sz w:val="22"/>
                <w:szCs w:val="22"/>
                <w:lang w:val="en-GB"/>
              </w:rPr>
              <w:t>/</w:t>
            </w:r>
            <w:r w:rsidR="00E30A41" w:rsidRPr="00481121">
              <w:rPr>
                <w:sz w:val="22"/>
                <w:szCs w:val="22"/>
                <w:lang w:val="en-GB"/>
              </w:rPr>
              <w:t xml:space="preserve"> </w:t>
            </w:r>
            <w:r w:rsidR="00E54DC7" w:rsidRPr="00481121">
              <w:rPr>
                <w:sz w:val="22"/>
                <w:szCs w:val="22"/>
                <w:lang w:val="en-GB"/>
              </w:rPr>
              <w:t>Assistant Compliance Officer</w:t>
            </w:r>
          </w:p>
        </w:tc>
        <w:tc>
          <w:tcPr>
            <w:tcW w:w="630" w:type="dxa"/>
          </w:tcPr>
          <w:p w14:paraId="2CDA124B" w14:textId="46AE715E" w:rsidR="00B041BB" w:rsidRPr="00481121" w:rsidRDefault="00AA4860" w:rsidP="00937E04">
            <w:pPr>
              <w:tabs>
                <w:tab w:val="left" w:pos="720"/>
              </w:tabs>
              <w:jc w:val="center"/>
              <w:rPr>
                <w:sz w:val="22"/>
                <w:szCs w:val="22"/>
                <w:lang w:val="en-GB"/>
              </w:rPr>
            </w:pPr>
            <w:r w:rsidRPr="00481121">
              <w:rPr>
                <w:sz w:val="22"/>
                <w:szCs w:val="22"/>
                <w:lang w:val="en-GB"/>
              </w:rPr>
              <w:t>5</w:t>
            </w:r>
            <w:r w:rsidR="00E320AD" w:rsidRPr="00481121">
              <w:rPr>
                <w:sz w:val="22"/>
                <w:szCs w:val="22"/>
                <w:lang w:val="en-GB"/>
              </w:rPr>
              <w:t>6</w:t>
            </w:r>
          </w:p>
        </w:tc>
        <w:tc>
          <w:tcPr>
            <w:tcW w:w="1350" w:type="dxa"/>
          </w:tcPr>
          <w:p w14:paraId="44FC9E17" w14:textId="77777777" w:rsidR="00B041BB" w:rsidRPr="00481121" w:rsidRDefault="00B041BB" w:rsidP="007D1357">
            <w:pPr>
              <w:tabs>
                <w:tab w:val="left" w:pos="720"/>
              </w:tabs>
              <w:jc w:val="center"/>
              <w:rPr>
                <w:sz w:val="22"/>
                <w:szCs w:val="22"/>
                <w:lang w:val="en-GB"/>
              </w:rPr>
            </w:pPr>
            <w:r w:rsidRPr="00481121">
              <w:rPr>
                <w:sz w:val="22"/>
                <w:szCs w:val="22"/>
                <w:lang w:val="en-GB"/>
              </w:rPr>
              <w:t>Filipino</w:t>
            </w:r>
          </w:p>
        </w:tc>
      </w:tr>
      <w:tr w:rsidR="0018084B" w:rsidRPr="00481121" w14:paraId="28909D38" w14:textId="77777777" w:rsidTr="001B042B">
        <w:tc>
          <w:tcPr>
            <w:tcW w:w="2970" w:type="dxa"/>
          </w:tcPr>
          <w:p w14:paraId="6585B985" w14:textId="47F41C5A" w:rsidR="0018084B" w:rsidRPr="00481121" w:rsidRDefault="0015128D" w:rsidP="004F6BBC">
            <w:pPr>
              <w:tabs>
                <w:tab w:val="left" w:pos="720"/>
              </w:tabs>
              <w:jc w:val="both"/>
              <w:rPr>
                <w:sz w:val="22"/>
                <w:szCs w:val="22"/>
                <w:lang w:val="en-GB"/>
              </w:rPr>
            </w:pPr>
            <w:r w:rsidRPr="00481121">
              <w:rPr>
                <w:sz w:val="22"/>
                <w:szCs w:val="22"/>
                <w:lang w:val="en-GB"/>
              </w:rPr>
              <w:t>1</w:t>
            </w:r>
            <w:r w:rsidR="004F6BBC" w:rsidRPr="00481121">
              <w:rPr>
                <w:sz w:val="22"/>
                <w:szCs w:val="22"/>
                <w:lang w:val="en-GB"/>
              </w:rPr>
              <w:t>0</w:t>
            </w:r>
            <w:r w:rsidR="0018084B" w:rsidRPr="00481121">
              <w:rPr>
                <w:sz w:val="22"/>
                <w:szCs w:val="22"/>
                <w:lang w:val="en-GB"/>
              </w:rPr>
              <w:t>. Jay A. Chavez</w:t>
            </w:r>
          </w:p>
        </w:tc>
        <w:tc>
          <w:tcPr>
            <w:tcW w:w="3690" w:type="dxa"/>
          </w:tcPr>
          <w:p w14:paraId="562B08EB" w14:textId="77777777" w:rsidR="0018084B" w:rsidRPr="00481121" w:rsidRDefault="00A16DB3" w:rsidP="00E30A41">
            <w:pPr>
              <w:tabs>
                <w:tab w:val="left" w:pos="720"/>
              </w:tabs>
              <w:rPr>
                <w:sz w:val="22"/>
                <w:szCs w:val="22"/>
                <w:lang w:val="en-GB"/>
              </w:rPr>
            </w:pPr>
            <w:r w:rsidRPr="00481121">
              <w:rPr>
                <w:sz w:val="22"/>
                <w:szCs w:val="22"/>
                <w:lang w:val="en-GB"/>
              </w:rPr>
              <w:t>S</w:t>
            </w:r>
            <w:r w:rsidR="00EF0390" w:rsidRPr="00481121">
              <w:rPr>
                <w:sz w:val="22"/>
                <w:szCs w:val="22"/>
                <w:lang w:val="en-GB"/>
              </w:rPr>
              <w:t>VP – Operations</w:t>
            </w:r>
            <w:r w:rsidRPr="00481121">
              <w:rPr>
                <w:sz w:val="22"/>
                <w:szCs w:val="22"/>
                <w:lang w:val="en-GB"/>
              </w:rPr>
              <w:t xml:space="preserve"> &amp; Chief Operating Officer</w:t>
            </w:r>
          </w:p>
        </w:tc>
        <w:tc>
          <w:tcPr>
            <w:tcW w:w="630" w:type="dxa"/>
          </w:tcPr>
          <w:p w14:paraId="4C0204E6" w14:textId="0B896962" w:rsidR="0018084B" w:rsidRPr="00481121" w:rsidRDefault="00E320AD" w:rsidP="00937E04">
            <w:pPr>
              <w:tabs>
                <w:tab w:val="left" w:pos="720"/>
              </w:tabs>
              <w:jc w:val="center"/>
              <w:rPr>
                <w:sz w:val="22"/>
                <w:szCs w:val="22"/>
                <w:lang w:val="en-GB"/>
              </w:rPr>
            </w:pPr>
            <w:r w:rsidRPr="00481121">
              <w:rPr>
                <w:sz w:val="22"/>
                <w:szCs w:val="22"/>
                <w:lang w:val="en-GB"/>
              </w:rPr>
              <w:t>50</w:t>
            </w:r>
          </w:p>
        </w:tc>
        <w:tc>
          <w:tcPr>
            <w:tcW w:w="1350" w:type="dxa"/>
          </w:tcPr>
          <w:p w14:paraId="0482CA1E" w14:textId="77777777" w:rsidR="0018084B" w:rsidRPr="00481121" w:rsidRDefault="0018084B" w:rsidP="0018084B">
            <w:pPr>
              <w:tabs>
                <w:tab w:val="left" w:pos="720"/>
              </w:tabs>
              <w:jc w:val="center"/>
              <w:rPr>
                <w:sz w:val="22"/>
                <w:szCs w:val="22"/>
                <w:lang w:val="en-GB"/>
              </w:rPr>
            </w:pPr>
            <w:r w:rsidRPr="00481121">
              <w:rPr>
                <w:sz w:val="22"/>
                <w:szCs w:val="22"/>
                <w:lang w:val="en-GB"/>
              </w:rPr>
              <w:t>Filipino</w:t>
            </w:r>
          </w:p>
        </w:tc>
      </w:tr>
      <w:tr w:rsidR="00B041BB" w:rsidRPr="00481121" w14:paraId="308EA8D7" w14:textId="77777777" w:rsidTr="001B042B">
        <w:tc>
          <w:tcPr>
            <w:tcW w:w="2970" w:type="dxa"/>
          </w:tcPr>
          <w:p w14:paraId="4EEC2949" w14:textId="7A4D9699" w:rsidR="00B041BB" w:rsidRPr="00481121" w:rsidRDefault="0015128D" w:rsidP="004F6BBC">
            <w:pPr>
              <w:tabs>
                <w:tab w:val="left" w:pos="720"/>
              </w:tabs>
              <w:jc w:val="both"/>
              <w:rPr>
                <w:sz w:val="22"/>
                <w:szCs w:val="22"/>
                <w:lang w:val="en-GB"/>
              </w:rPr>
            </w:pPr>
            <w:r w:rsidRPr="00481121">
              <w:rPr>
                <w:sz w:val="22"/>
                <w:szCs w:val="22"/>
                <w:lang w:val="en-GB"/>
              </w:rPr>
              <w:t>1</w:t>
            </w:r>
            <w:r w:rsidR="004F6BBC" w:rsidRPr="00481121">
              <w:rPr>
                <w:sz w:val="22"/>
                <w:szCs w:val="22"/>
                <w:lang w:val="en-GB"/>
              </w:rPr>
              <w:t>1</w:t>
            </w:r>
            <w:r w:rsidR="00B041BB" w:rsidRPr="00481121">
              <w:rPr>
                <w:sz w:val="22"/>
                <w:szCs w:val="22"/>
                <w:lang w:val="en-GB"/>
              </w:rPr>
              <w:t>. Emma Y. Gerodias</w:t>
            </w:r>
          </w:p>
        </w:tc>
        <w:tc>
          <w:tcPr>
            <w:tcW w:w="3690" w:type="dxa"/>
          </w:tcPr>
          <w:p w14:paraId="54F8BB59" w14:textId="37AEB775" w:rsidR="00B041BB" w:rsidRPr="00481121" w:rsidRDefault="00EF0390" w:rsidP="008022E5">
            <w:pPr>
              <w:tabs>
                <w:tab w:val="left" w:pos="720"/>
              </w:tabs>
              <w:jc w:val="both"/>
              <w:rPr>
                <w:sz w:val="22"/>
                <w:szCs w:val="22"/>
                <w:lang w:val="en-GB"/>
              </w:rPr>
            </w:pPr>
            <w:r w:rsidRPr="00481121">
              <w:rPr>
                <w:sz w:val="22"/>
                <w:szCs w:val="22"/>
                <w:lang w:val="en-GB"/>
              </w:rPr>
              <w:t>VP</w:t>
            </w:r>
            <w:r w:rsidR="00EB47B9" w:rsidRPr="00481121">
              <w:rPr>
                <w:sz w:val="22"/>
                <w:szCs w:val="22"/>
                <w:lang w:val="en-GB"/>
              </w:rPr>
              <w:t xml:space="preserve"> </w:t>
            </w:r>
            <w:r w:rsidR="00A417D8" w:rsidRPr="00481121">
              <w:rPr>
                <w:sz w:val="22"/>
                <w:szCs w:val="22"/>
                <w:lang w:val="en-GB"/>
              </w:rPr>
              <w:t>–</w:t>
            </w:r>
            <w:r w:rsidR="00EB47B9" w:rsidRPr="00481121">
              <w:rPr>
                <w:sz w:val="22"/>
                <w:szCs w:val="22"/>
                <w:lang w:val="en-GB"/>
              </w:rPr>
              <w:t xml:space="preserve"> </w:t>
            </w:r>
            <w:r w:rsidR="00B041BB" w:rsidRPr="00481121">
              <w:rPr>
                <w:sz w:val="22"/>
                <w:szCs w:val="22"/>
                <w:lang w:val="en-GB"/>
              </w:rPr>
              <w:t>Manufacturing</w:t>
            </w:r>
          </w:p>
        </w:tc>
        <w:tc>
          <w:tcPr>
            <w:tcW w:w="630" w:type="dxa"/>
          </w:tcPr>
          <w:p w14:paraId="65381966" w14:textId="5E032E97" w:rsidR="00B041BB" w:rsidRPr="00481121" w:rsidRDefault="00441686" w:rsidP="00937E04">
            <w:pPr>
              <w:tabs>
                <w:tab w:val="left" w:pos="720"/>
              </w:tabs>
              <w:jc w:val="center"/>
              <w:rPr>
                <w:sz w:val="22"/>
                <w:szCs w:val="22"/>
                <w:lang w:val="en-GB"/>
              </w:rPr>
            </w:pPr>
            <w:r w:rsidRPr="00481121">
              <w:rPr>
                <w:sz w:val="22"/>
                <w:szCs w:val="22"/>
                <w:lang w:val="en-GB"/>
              </w:rPr>
              <w:t>5</w:t>
            </w:r>
            <w:r w:rsidR="00E320AD" w:rsidRPr="00481121">
              <w:rPr>
                <w:sz w:val="22"/>
                <w:szCs w:val="22"/>
                <w:lang w:val="en-GB"/>
              </w:rPr>
              <w:t>3</w:t>
            </w:r>
          </w:p>
        </w:tc>
        <w:tc>
          <w:tcPr>
            <w:tcW w:w="1350" w:type="dxa"/>
          </w:tcPr>
          <w:p w14:paraId="3433569E" w14:textId="77777777" w:rsidR="00B041BB" w:rsidRPr="00481121" w:rsidRDefault="00B041BB" w:rsidP="0018084B">
            <w:pPr>
              <w:tabs>
                <w:tab w:val="left" w:pos="720"/>
              </w:tabs>
              <w:jc w:val="center"/>
              <w:rPr>
                <w:sz w:val="22"/>
                <w:szCs w:val="22"/>
                <w:lang w:val="en-GB"/>
              </w:rPr>
            </w:pPr>
            <w:r w:rsidRPr="00481121">
              <w:rPr>
                <w:sz w:val="22"/>
                <w:szCs w:val="22"/>
                <w:lang w:val="en-GB"/>
              </w:rPr>
              <w:t>Filipino</w:t>
            </w:r>
          </w:p>
        </w:tc>
      </w:tr>
      <w:tr w:rsidR="00F52D08" w:rsidRPr="00481121" w14:paraId="64020096" w14:textId="77777777" w:rsidTr="001B042B">
        <w:tc>
          <w:tcPr>
            <w:tcW w:w="2970" w:type="dxa"/>
          </w:tcPr>
          <w:p w14:paraId="6BF017D8" w14:textId="05428D71" w:rsidR="00F52D08" w:rsidRPr="00481121" w:rsidRDefault="0015128D" w:rsidP="004F6BBC">
            <w:pPr>
              <w:tabs>
                <w:tab w:val="left" w:pos="720"/>
              </w:tabs>
              <w:jc w:val="both"/>
              <w:rPr>
                <w:sz w:val="22"/>
                <w:szCs w:val="22"/>
                <w:lang w:val="en-GB"/>
              </w:rPr>
            </w:pPr>
            <w:r w:rsidRPr="00481121">
              <w:rPr>
                <w:sz w:val="22"/>
                <w:szCs w:val="22"/>
                <w:lang w:val="en-GB"/>
              </w:rPr>
              <w:t>1</w:t>
            </w:r>
            <w:r w:rsidR="004F6BBC" w:rsidRPr="00481121">
              <w:rPr>
                <w:sz w:val="22"/>
                <w:szCs w:val="22"/>
                <w:lang w:val="en-GB"/>
              </w:rPr>
              <w:t>2</w:t>
            </w:r>
            <w:r w:rsidR="00F52D08" w:rsidRPr="00481121">
              <w:rPr>
                <w:sz w:val="22"/>
                <w:szCs w:val="22"/>
                <w:lang w:val="en-GB"/>
              </w:rPr>
              <w:t xml:space="preserve">. Valerio </w:t>
            </w:r>
            <w:r w:rsidR="009540B7" w:rsidRPr="00481121">
              <w:rPr>
                <w:sz w:val="22"/>
                <w:szCs w:val="22"/>
                <w:lang w:val="en-GB"/>
              </w:rPr>
              <w:t xml:space="preserve">A. </w:t>
            </w:r>
            <w:r w:rsidR="00F52D08" w:rsidRPr="00481121">
              <w:rPr>
                <w:sz w:val="22"/>
                <w:szCs w:val="22"/>
                <w:lang w:val="en-GB"/>
              </w:rPr>
              <w:t>Carandang</w:t>
            </w:r>
            <w:r w:rsidR="009540B7" w:rsidRPr="00481121">
              <w:rPr>
                <w:sz w:val="22"/>
                <w:szCs w:val="22"/>
                <w:lang w:val="en-GB"/>
              </w:rPr>
              <w:t>, Jr.</w:t>
            </w:r>
          </w:p>
        </w:tc>
        <w:tc>
          <w:tcPr>
            <w:tcW w:w="3690" w:type="dxa"/>
          </w:tcPr>
          <w:p w14:paraId="74CFAE34" w14:textId="39FADB62" w:rsidR="00F52D08" w:rsidRPr="00481121" w:rsidRDefault="003D554B" w:rsidP="00EB47B9">
            <w:pPr>
              <w:tabs>
                <w:tab w:val="left" w:pos="720"/>
              </w:tabs>
              <w:jc w:val="both"/>
              <w:rPr>
                <w:sz w:val="22"/>
                <w:szCs w:val="22"/>
                <w:lang w:val="en-GB"/>
              </w:rPr>
            </w:pPr>
            <w:r w:rsidRPr="00481121">
              <w:rPr>
                <w:sz w:val="22"/>
                <w:szCs w:val="22"/>
                <w:lang w:val="en-GB"/>
              </w:rPr>
              <w:t>VP</w:t>
            </w:r>
            <w:r w:rsidR="00EB47B9" w:rsidRPr="00481121">
              <w:rPr>
                <w:sz w:val="22"/>
                <w:szCs w:val="22"/>
                <w:lang w:val="en-GB"/>
              </w:rPr>
              <w:t xml:space="preserve"> – Field Sales</w:t>
            </w:r>
            <w:r w:rsidR="000F01E7" w:rsidRPr="00481121">
              <w:rPr>
                <w:sz w:val="22"/>
                <w:szCs w:val="22"/>
                <w:lang w:val="en-GB"/>
              </w:rPr>
              <w:t xml:space="preserve"> and </w:t>
            </w:r>
            <w:r w:rsidR="00AF7ABA" w:rsidRPr="00481121">
              <w:rPr>
                <w:sz w:val="22"/>
                <w:szCs w:val="22"/>
                <w:lang w:val="en-GB"/>
              </w:rPr>
              <w:t>Customer Service</w:t>
            </w:r>
          </w:p>
        </w:tc>
        <w:tc>
          <w:tcPr>
            <w:tcW w:w="630" w:type="dxa"/>
          </w:tcPr>
          <w:p w14:paraId="5E5B0117" w14:textId="2278FAFE" w:rsidR="00F52D08" w:rsidRPr="00481121" w:rsidRDefault="00441686" w:rsidP="00937E04">
            <w:pPr>
              <w:tabs>
                <w:tab w:val="left" w:pos="720"/>
              </w:tabs>
              <w:jc w:val="center"/>
              <w:rPr>
                <w:sz w:val="22"/>
                <w:szCs w:val="22"/>
                <w:lang w:val="en-GB"/>
              </w:rPr>
            </w:pPr>
            <w:r w:rsidRPr="00481121">
              <w:rPr>
                <w:sz w:val="22"/>
                <w:szCs w:val="22"/>
                <w:lang w:val="en-GB"/>
              </w:rPr>
              <w:t>5</w:t>
            </w:r>
            <w:r w:rsidR="004B572A" w:rsidRPr="00481121">
              <w:rPr>
                <w:sz w:val="22"/>
                <w:szCs w:val="22"/>
                <w:lang w:val="en-GB"/>
              </w:rPr>
              <w:t>3</w:t>
            </w:r>
          </w:p>
        </w:tc>
        <w:tc>
          <w:tcPr>
            <w:tcW w:w="1350" w:type="dxa"/>
          </w:tcPr>
          <w:p w14:paraId="6445C777" w14:textId="77777777" w:rsidR="00F52D08" w:rsidRPr="00481121" w:rsidRDefault="00F52D08" w:rsidP="0018084B">
            <w:pPr>
              <w:tabs>
                <w:tab w:val="left" w:pos="720"/>
              </w:tabs>
              <w:jc w:val="center"/>
              <w:rPr>
                <w:sz w:val="22"/>
                <w:szCs w:val="22"/>
                <w:lang w:val="en-GB"/>
              </w:rPr>
            </w:pPr>
            <w:r w:rsidRPr="00481121">
              <w:rPr>
                <w:sz w:val="22"/>
                <w:szCs w:val="22"/>
                <w:lang w:val="en-GB"/>
              </w:rPr>
              <w:t>Filipino</w:t>
            </w:r>
          </w:p>
        </w:tc>
      </w:tr>
      <w:tr w:rsidR="00BE1F43" w:rsidRPr="00481121" w14:paraId="452C925C" w14:textId="77777777" w:rsidTr="001B042B">
        <w:tc>
          <w:tcPr>
            <w:tcW w:w="2970" w:type="dxa"/>
          </w:tcPr>
          <w:p w14:paraId="4D24BDD4" w14:textId="4BDC0A67" w:rsidR="00BE1F43" w:rsidRPr="00481121" w:rsidRDefault="00BE1F43" w:rsidP="004F6BBC">
            <w:pPr>
              <w:tabs>
                <w:tab w:val="left" w:pos="720"/>
              </w:tabs>
              <w:jc w:val="both"/>
              <w:rPr>
                <w:sz w:val="22"/>
                <w:szCs w:val="22"/>
                <w:lang w:val="en-GB"/>
              </w:rPr>
            </w:pPr>
            <w:r w:rsidRPr="00481121">
              <w:rPr>
                <w:sz w:val="22"/>
                <w:szCs w:val="22"/>
                <w:lang w:val="en-GB"/>
              </w:rPr>
              <w:t>13. Jonathan T. Bibal</w:t>
            </w:r>
          </w:p>
        </w:tc>
        <w:tc>
          <w:tcPr>
            <w:tcW w:w="3690" w:type="dxa"/>
          </w:tcPr>
          <w:p w14:paraId="159344B6" w14:textId="0E003AAF" w:rsidR="00BE1F43" w:rsidRPr="00481121" w:rsidRDefault="00BE1F43" w:rsidP="00BE1F43">
            <w:pPr>
              <w:tabs>
                <w:tab w:val="left" w:pos="720"/>
              </w:tabs>
              <w:jc w:val="both"/>
              <w:rPr>
                <w:sz w:val="22"/>
                <w:szCs w:val="22"/>
                <w:lang w:val="en-GB"/>
              </w:rPr>
            </w:pPr>
            <w:r w:rsidRPr="00481121">
              <w:rPr>
                <w:sz w:val="22"/>
                <w:szCs w:val="22"/>
                <w:lang w:val="en-GB"/>
              </w:rPr>
              <w:t xml:space="preserve">VP – Operations </w:t>
            </w:r>
          </w:p>
        </w:tc>
        <w:tc>
          <w:tcPr>
            <w:tcW w:w="630" w:type="dxa"/>
          </w:tcPr>
          <w:p w14:paraId="4DBFB3A9" w14:textId="70C18808" w:rsidR="00BE1F43" w:rsidRPr="00481121" w:rsidRDefault="00BA6D6B" w:rsidP="00937E04">
            <w:pPr>
              <w:tabs>
                <w:tab w:val="left" w:pos="720"/>
              </w:tabs>
              <w:jc w:val="center"/>
              <w:rPr>
                <w:sz w:val="22"/>
                <w:szCs w:val="22"/>
                <w:lang w:val="en-GB"/>
              </w:rPr>
            </w:pPr>
            <w:r w:rsidRPr="00481121">
              <w:rPr>
                <w:sz w:val="22"/>
                <w:szCs w:val="22"/>
                <w:lang w:val="en-GB"/>
              </w:rPr>
              <w:t>5</w:t>
            </w:r>
            <w:r w:rsidR="00E320AD" w:rsidRPr="00481121">
              <w:rPr>
                <w:sz w:val="22"/>
                <w:szCs w:val="22"/>
                <w:lang w:val="en-GB"/>
              </w:rPr>
              <w:t>1</w:t>
            </w:r>
          </w:p>
        </w:tc>
        <w:tc>
          <w:tcPr>
            <w:tcW w:w="1350" w:type="dxa"/>
          </w:tcPr>
          <w:p w14:paraId="4E5C476A" w14:textId="04CCB26D" w:rsidR="00BE1F43" w:rsidRPr="00481121" w:rsidRDefault="00BE1F43" w:rsidP="0018084B">
            <w:pPr>
              <w:tabs>
                <w:tab w:val="left" w:pos="720"/>
              </w:tabs>
              <w:jc w:val="center"/>
              <w:rPr>
                <w:sz w:val="22"/>
                <w:szCs w:val="22"/>
                <w:lang w:val="en-GB"/>
              </w:rPr>
            </w:pPr>
            <w:r w:rsidRPr="00481121">
              <w:rPr>
                <w:sz w:val="22"/>
                <w:szCs w:val="22"/>
                <w:lang w:val="en-GB"/>
              </w:rPr>
              <w:t>Filipino</w:t>
            </w:r>
          </w:p>
        </w:tc>
      </w:tr>
    </w:tbl>
    <w:p w14:paraId="3BDD6AF6" w14:textId="77777777" w:rsidR="0002640F" w:rsidRPr="00481121" w:rsidRDefault="0002640F" w:rsidP="00293189">
      <w:pPr>
        <w:tabs>
          <w:tab w:val="left" w:pos="720"/>
        </w:tabs>
        <w:jc w:val="both"/>
        <w:rPr>
          <w:b/>
          <w:sz w:val="22"/>
          <w:szCs w:val="22"/>
          <w:lang w:val="en-GB"/>
        </w:rPr>
      </w:pPr>
    </w:p>
    <w:p w14:paraId="41DA9AD0" w14:textId="77777777" w:rsidR="006A4C3B" w:rsidRPr="00481121" w:rsidRDefault="006A4C3B" w:rsidP="00293189">
      <w:pPr>
        <w:tabs>
          <w:tab w:val="left" w:pos="720"/>
        </w:tabs>
        <w:jc w:val="both"/>
        <w:rPr>
          <w:b/>
          <w:sz w:val="22"/>
          <w:szCs w:val="22"/>
          <w:lang w:val="en-GB"/>
        </w:rPr>
      </w:pPr>
    </w:p>
    <w:p w14:paraId="385D2B7F" w14:textId="4EF75EB2" w:rsidR="00463563" w:rsidRPr="00481121" w:rsidRDefault="00463563" w:rsidP="00B27D29">
      <w:pPr>
        <w:numPr>
          <w:ilvl w:val="0"/>
          <w:numId w:val="3"/>
        </w:numPr>
        <w:tabs>
          <w:tab w:val="left" w:pos="720"/>
        </w:tabs>
        <w:jc w:val="both"/>
        <w:rPr>
          <w:i/>
          <w:sz w:val="22"/>
          <w:szCs w:val="22"/>
          <w:lang w:val="en-GB"/>
        </w:rPr>
      </w:pPr>
      <w:r w:rsidRPr="00481121">
        <w:rPr>
          <w:i/>
          <w:sz w:val="22"/>
          <w:szCs w:val="22"/>
          <w:lang w:val="en-GB"/>
        </w:rPr>
        <w:t>Profile of Directors and Officers</w:t>
      </w:r>
    </w:p>
    <w:p w14:paraId="695A6F97" w14:textId="77777777" w:rsidR="00463563" w:rsidRPr="00481121" w:rsidRDefault="00463563" w:rsidP="00463563">
      <w:pPr>
        <w:rPr>
          <w:sz w:val="22"/>
          <w:szCs w:val="22"/>
        </w:rPr>
      </w:pPr>
      <w:r w:rsidRPr="00481121">
        <w:rPr>
          <w:sz w:val="22"/>
          <w:szCs w:val="22"/>
        </w:rPr>
        <w:tab/>
      </w:r>
    </w:p>
    <w:p w14:paraId="4D77E67F" w14:textId="77777777" w:rsidR="00463563" w:rsidRPr="00481121" w:rsidRDefault="00463563" w:rsidP="00463563">
      <w:pPr>
        <w:jc w:val="both"/>
        <w:rPr>
          <w:smallCaps/>
          <w:sz w:val="22"/>
          <w:szCs w:val="22"/>
        </w:rPr>
      </w:pPr>
      <w:r w:rsidRPr="00481121">
        <w:rPr>
          <w:b/>
          <w:smallCaps/>
          <w:sz w:val="22"/>
          <w:szCs w:val="22"/>
        </w:rPr>
        <w:tab/>
      </w:r>
      <w:r w:rsidRPr="00481121">
        <w:rPr>
          <w:b/>
          <w:smallCaps/>
          <w:sz w:val="22"/>
          <w:szCs w:val="22"/>
        </w:rPr>
        <w:tab/>
        <w:t>Directors</w:t>
      </w:r>
    </w:p>
    <w:p w14:paraId="0BD26C88" w14:textId="77777777" w:rsidR="00463563" w:rsidRPr="00481121" w:rsidRDefault="00463563" w:rsidP="00463563">
      <w:pPr>
        <w:ind w:left="2880"/>
        <w:jc w:val="both"/>
        <w:rPr>
          <w:b/>
          <w:sz w:val="22"/>
          <w:szCs w:val="22"/>
        </w:rPr>
      </w:pPr>
    </w:p>
    <w:p w14:paraId="229A6171" w14:textId="723C5D51" w:rsidR="004050DB" w:rsidRPr="00481121" w:rsidRDefault="004050DB" w:rsidP="004050DB">
      <w:pPr>
        <w:ind w:left="1440"/>
        <w:jc w:val="both"/>
        <w:rPr>
          <w:sz w:val="22"/>
          <w:szCs w:val="22"/>
        </w:rPr>
      </w:pPr>
      <w:r w:rsidRPr="00481121">
        <w:rPr>
          <w:b/>
          <w:sz w:val="22"/>
          <w:szCs w:val="22"/>
        </w:rPr>
        <w:t xml:space="preserve">Lawrence C. Qua, </w:t>
      </w:r>
      <w:r w:rsidR="00770CEC" w:rsidRPr="00481121">
        <w:rPr>
          <w:sz w:val="22"/>
          <w:szCs w:val="22"/>
        </w:rPr>
        <w:t>7</w:t>
      </w:r>
      <w:r w:rsidR="004B572A" w:rsidRPr="00481121">
        <w:rPr>
          <w:sz w:val="22"/>
          <w:szCs w:val="22"/>
        </w:rPr>
        <w:t>6</w:t>
      </w:r>
      <w:r w:rsidRPr="00481121">
        <w:rPr>
          <w:sz w:val="22"/>
          <w:szCs w:val="22"/>
        </w:rPr>
        <w:t>,</w:t>
      </w:r>
      <w:r w:rsidR="009B48BB" w:rsidRPr="00481121">
        <w:rPr>
          <w:sz w:val="22"/>
          <w:szCs w:val="22"/>
        </w:rPr>
        <w:t xml:space="preserve"> </w:t>
      </w:r>
      <w:r w:rsidRPr="00481121">
        <w:rPr>
          <w:sz w:val="22"/>
          <w:szCs w:val="22"/>
        </w:rPr>
        <w:t xml:space="preserve">Filipino, </w:t>
      </w:r>
      <w:r w:rsidR="00A16DB3" w:rsidRPr="00481121">
        <w:rPr>
          <w:sz w:val="22"/>
          <w:szCs w:val="22"/>
        </w:rPr>
        <w:t>is the founding Chairman and Chief</w:t>
      </w:r>
      <w:r w:rsidR="008506AC" w:rsidRPr="00481121">
        <w:rPr>
          <w:sz w:val="22"/>
          <w:szCs w:val="22"/>
        </w:rPr>
        <w:t xml:space="preserve"> Executive Officer (CEO) of </w:t>
      </w:r>
      <w:r w:rsidR="00B33EDE" w:rsidRPr="00481121">
        <w:rPr>
          <w:sz w:val="22"/>
          <w:szCs w:val="22"/>
        </w:rPr>
        <w:t>The Ionics Group of Companies consisting of Ionics EMS, Inc., Ionics Properties Inc., Iomni Precision Inc., and Ionics Inc. (formerly Ionics Circuits Inc).</w:t>
      </w:r>
      <w:r w:rsidR="00A16DB3" w:rsidRPr="00481121">
        <w:rPr>
          <w:sz w:val="22"/>
          <w:szCs w:val="22"/>
        </w:rPr>
        <w:t xml:space="preserve">  He is also the Chairman and Director of Aqua Holdings, Inc.  He is </w:t>
      </w:r>
      <w:r w:rsidR="000F01E7" w:rsidRPr="00481121">
        <w:rPr>
          <w:sz w:val="22"/>
          <w:szCs w:val="22"/>
        </w:rPr>
        <w:t>also</w:t>
      </w:r>
      <w:r w:rsidR="00A16DB3" w:rsidRPr="00481121">
        <w:rPr>
          <w:sz w:val="22"/>
          <w:szCs w:val="22"/>
        </w:rPr>
        <w:t xml:space="preserve"> a director and member of the investment committee of ICCP Venture Partners, Inc. and a director of various companies engaged in retailing and property development.  He has been a trustee of the Semiconductor &amp; Electronics Industry of the Philippines Inc. since its organization.  He served as a board trustee of the Graduate Business School of De la Salle University for three years.  Mr. Qua graduated from De La Salle University with a Bachelor of Science degree in Mechanical Engineering.</w:t>
      </w:r>
    </w:p>
    <w:p w14:paraId="17990332" w14:textId="77777777" w:rsidR="00734E63" w:rsidRPr="00481121" w:rsidRDefault="00734E63" w:rsidP="00463563">
      <w:pPr>
        <w:ind w:left="1440"/>
        <w:jc w:val="both"/>
        <w:rPr>
          <w:sz w:val="22"/>
          <w:szCs w:val="22"/>
        </w:rPr>
      </w:pPr>
    </w:p>
    <w:p w14:paraId="641C5227" w14:textId="3094975D" w:rsidR="00A2674D" w:rsidRPr="00481121" w:rsidRDefault="0077746B" w:rsidP="00A2674D">
      <w:pPr>
        <w:ind w:left="1440"/>
        <w:jc w:val="both"/>
        <w:rPr>
          <w:sz w:val="22"/>
          <w:szCs w:val="22"/>
        </w:rPr>
      </w:pPr>
      <w:r w:rsidRPr="00481121">
        <w:rPr>
          <w:b/>
          <w:bCs/>
          <w:sz w:val="22"/>
          <w:szCs w:val="22"/>
        </w:rPr>
        <w:t>Alfredo De Borja</w:t>
      </w:r>
      <w:r w:rsidRPr="00481121">
        <w:rPr>
          <w:sz w:val="22"/>
          <w:szCs w:val="22"/>
        </w:rPr>
        <w:t>, 7</w:t>
      </w:r>
      <w:r w:rsidR="004B572A" w:rsidRPr="00481121">
        <w:rPr>
          <w:sz w:val="22"/>
          <w:szCs w:val="22"/>
        </w:rPr>
        <w:t>8</w:t>
      </w:r>
      <w:r w:rsidRPr="00481121">
        <w:rPr>
          <w:sz w:val="22"/>
          <w:szCs w:val="22"/>
        </w:rPr>
        <w:t xml:space="preserve">, Filipino, has been an independent director of Ionics, Inc. since 2004. He has also been an independent director of its subsidiaries, Ionics EMS, Inc. and Iomni Precision, Inc. since 2007 and 2013, respectively. He is also a director of </w:t>
      </w:r>
      <w:r w:rsidR="00B77D16" w:rsidRPr="00481121">
        <w:rPr>
          <w:sz w:val="22"/>
          <w:szCs w:val="22"/>
        </w:rPr>
        <w:t xml:space="preserve">Central </w:t>
      </w:r>
      <w:proofErr w:type="spellStart"/>
      <w:r w:rsidR="00B77D16" w:rsidRPr="00481121">
        <w:rPr>
          <w:sz w:val="22"/>
          <w:szCs w:val="22"/>
        </w:rPr>
        <w:t>Azucarera</w:t>
      </w:r>
      <w:proofErr w:type="spellEnd"/>
      <w:r w:rsidR="00B77D16" w:rsidRPr="00481121">
        <w:rPr>
          <w:sz w:val="22"/>
          <w:szCs w:val="22"/>
        </w:rPr>
        <w:t xml:space="preserve"> de </w:t>
      </w:r>
      <w:proofErr w:type="spellStart"/>
      <w:r w:rsidR="00B77D16" w:rsidRPr="00481121">
        <w:rPr>
          <w:sz w:val="22"/>
          <w:szCs w:val="22"/>
        </w:rPr>
        <w:t>Bais</w:t>
      </w:r>
      <w:proofErr w:type="spellEnd"/>
      <w:r w:rsidR="00B77D16" w:rsidRPr="00481121">
        <w:rPr>
          <w:sz w:val="22"/>
          <w:szCs w:val="22"/>
        </w:rPr>
        <w:t xml:space="preserve">, Inc., </w:t>
      </w:r>
      <w:r w:rsidR="000B14BF" w:rsidRPr="00481121">
        <w:rPr>
          <w:sz w:val="22"/>
          <w:szCs w:val="22"/>
        </w:rPr>
        <w:t xml:space="preserve">Ionics Properties, Inc., </w:t>
      </w:r>
      <w:proofErr w:type="spellStart"/>
      <w:r w:rsidRPr="00481121">
        <w:rPr>
          <w:sz w:val="22"/>
          <w:szCs w:val="22"/>
        </w:rPr>
        <w:t>Makiling</w:t>
      </w:r>
      <w:proofErr w:type="spellEnd"/>
      <w:r w:rsidRPr="00481121">
        <w:rPr>
          <w:sz w:val="22"/>
          <w:szCs w:val="22"/>
        </w:rPr>
        <w:t xml:space="preserve"> Farms, Inc., E. </w:t>
      </w:r>
      <w:proofErr w:type="spellStart"/>
      <w:r w:rsidRPr="00481121">
        <w:rPr>
          <w:sz w:val="22"/>
          <w:szCs w:val="22"/>
        </w:rPr>
        <w:t>Murio</w:t>
      </w:r>
      <w:proofErr w:type="spellEnd"/>
      <w:r w:rsidRPr="00481121">
        <w:rPr>
          <w:sz w:val="22"/>
          <w:szCs w:val="22"/>
        </w:rPr>
        <w:t xml:space="preserve">, Inc., Investment Capital Corp. of the Phil. (“ICCP”), ICCP Venture Partners, ICCP Holdings, Inc., Pueblo de Oro Development Corp., Regatta Properties, Inc., Science Park of the Philippines, Inc. (SPPI), Cebu Light Industrial Park, Inc., and </w:t>
      </w:r>
      <w:r w:rsidRPr="00481121">
        <w:rPr>
          <w:sz w:val="22"/>
          <w:szCs w:val="22"/>
        </w:rPr>
        <w:lastRenderedPageBreak/>
        <w:t>RFM-Science Park of the Philippines, Inc.</w:t>
      </w:r>
      <w:r w:rsidR="00F0432A" w:rsidRPr="00481121">
        <w:rPr>
          <w:sz w:val="22"/>
          <w:szCs w:val="22"/>
        </w:rPr>
        <w:t xml:space="preserve"> He is a</w:t>
      </w:r>
      <w:r w:rsidR="00F3571E" w:rsidRPr="00481121">
        <w:rPr>
          <w:sz w:val="22"/>
          <w:szCs w:val="22"/>
        </w:rPr>
        <w:t>n</w:t>
      </w:r>
      <w:r w:rsidR="00F0432A" w:rsidRPr="00481121">
        <w:rPr>
          <w:sz w:val="22"/>
          <w:szCs w:val="22"/>
        </w:rPr>
        <w:t xml:space="preserve"> </w:t>
      </w:r>
      <w:r w:rsidR="00F3571E" w:rsidRPr="00481121">
        <w:rPr>
          <w:sz w:val="22"/>
          <w:szCs w:val="22"/>
        </w:rPr>
        <w:t xml:space="preserve">independent </w:t>
      </w:r>
      <w:r w:rsidR="00F0432A" w:rsidRPr="00481121">
        <w:rPr>
          <w:sz w:val="22"/>
          <w:szCs w:val="22"/>
        </w:rPr>
        <w:t xml:space="preserve">director of Lake </w:t>
      </w:r>
      <w:proofErr w:type="spellStart"/>
      <w:r w:rsidR="00F0432A" w:rsidRPr="00481121">
        <w:rPr>
          <w:sz w:val="22"/>
          <w:szCs w:val="22"/>
        </w:rPr>
        <w:t>Mainit</w:t>
      </w:r>
      <w:proofErr w:type="spellEnd"/>
      <w:r w:rsidR="00F0432A" w:rsidRPr="00481121">
        <w:rPr>
          <w:sz w:val="22"/>
          <w:szCs w:val="22"/>
        </w:rPr>
        <w:t xml:space="preserve"> Hydro Holdings Co.</w:t>
      </w:r>
      <w:r w:rsidRPr="00481121">
        <w:rPr>
          <w:sz w:val="22"/>
          <w:szCs w:val="22"/>
        </w:rPr>
        <w:t xml:space="preserve"> He has also served as director of several companies, including First Metro Investment Corp., </w:t>
      </w:r>
      <w:proofErr w:type="spellStart"/>
      <w:r w:rsidRPr="00481121">
        <w:rPr>
          <w:sz w:val="22"/>
          <w:szCs w:val="22"/>
        </w:rPr>
        <w:t>Alsons</w:t>
      </w:r>
      <w:proofErr w:type="spellEnd"/>
      <w:r w:rsidRPr="00481121">
        <w:rPr>
          <w:sz w:val="22"/>
          <w:szCs w:val="22"/>
        </w:rPr>
        <w:t xml:space="preserve">, Inc., </w:t>
      </w:r>
      <w:proofErr w:type="spellStart"/>
      <w:r w:rsidRPr="00481121">
        <w:rPr>
          <w:sz w:val="22"/>
          <w:szCs w:val="22"/>
        </w:rPr>
        <w:t>Alsons</w:t>
      </w:r>
      <w:proofErr w:type="spellEnd"/>
      <w:r w:rsidRPr="00481121">
        <w:rPr>
          <w:sz w:val="22"/>
          <w:szCs w:val="22"/>
        </w:rPr>
        <w:t xml:space="preserve"> Power, </w:t>
      </w:r>
      <w:proofErr w:type="spellStart"/>
      <w:r w:rsidRPr="00481121">
        <w:rPr>
          <w:sz w:val="22"/>
          <w:szCs w:val="22"/>
        </w:rPr>
        <w:t>Alsons</w:t>
      </w:r>
      <w:proofErr w:type="spellEnd"/>
      <w:r w:rsidRPr="00481121">
        <w:rPr>
          <w:sz w:val="22"/>
          <w:szCs w:val="22"/>
        </w:rPr>
        <w:t xml:space="preserve"> Cement, Iligan Cement, Lima Land, Manila Memorial Park, </w:t>
      </w:r>
      <w:proofErr w:type="spellStart"/>
      <w:r w:rsidRPr="00481121">
        <w:rPr>
          <w:rStyle w:val="spelle"/>
          <w:sz w:val="22"/>
          <w:szCs w:val="22"/>
        </w:rPr>
        <w:t>Philcom</w:t>
      </w:r>
      <w:proofErr w:type="spellEnd"/>
      <w:r w:rsidRPr="00481121">
        <w:rPr>
          <w:sz w:val="22"/>
          <w:szCs w:val="22"/>
        </w:rPr>
        <w:t xml:space="preserve">, Shopwise, and Republic Glass Corp.  He was the President of </w:t>
      </w:r>
      <w:proofErr w:type="spellStart"/>
      <w:r w:rsidRPr="00481121">
        <w:rPr>
          <w:sz w:val="22"/>
          <w:szCs w:val="22"/>
        </w:rPr>
        <w:t>Gervel</w:t>
      </w:r>
      <w:proofErr w:type="spellEnd"/>
      <w:r w:rsidRPr="00481121">
        <w:rPr>
          <w:sz w:val="22"/>
          <w:szCs w:val="22"/>
        </w:rPr>
        <w:t>, Inc. from 1973 to 1986; Director and Chairman of the Executive Committee of First Metro Investment Co. from 1978 to 1983; Director and Vice President of Iligan Cement Corp. from 1973 to 1977; Professorial Lecturer of the University of the Philippines Graduate School of Business from 1971 to 1974; Executive Assistant to the Vice President of PLDT from 1970 to 1973; and Executive Assistant to the Vice President of Investment Managers, Inc. from 1966 to 1968.  He holds a Master of Business Administration degree from Harvard University and a Bachelor of Science in Economics from the Ateneo de Manila University.</w:t>
      </w:r>
    </w:p>
    <w:p w14:paraId="2D889CD4" w14:textId="77777777" w:rsidR="00463563" w:rsidRPr="00481121" w:rsidRDefault="00463563" w:rsidP="00463563">
      <w:pPr>
        <w:jc w:val="both"/>
        <w:rPr>
          <w:b/>
          <w:sz w:val="22"/>
          <w:szCs w:val="22"/>
        </w:rPr>
      </w:pPr>
    </w:p>
    <w:p w14:paraId="6CF531C0" w14:textId="01AB4864" w:rsidR="004050DB" w:rsidRPr="00481121" w:rsidRDefault="004050DB" w:rsidP="004050DB">
      <w:pPr>
        <w:ind w:left="1440" w:hanging="15"/>
        <w:jc w:val="both"/>
        <w:rPr>
          <w:sz w:val="22"/>
          <w:szCs w:val="22"/>
        </w:rPr>
      </w:pPr>
      <w:r w:rsidRPr="00481121">
        <w:rPr>
          <w:b/>
          <w:sz w:val="22"/>
          <w:szCs w:val="22"/>
        </w:rPr>
        <w:t>Virginia Judy Q. Dy,</w:t>
      </w:r>
      <w:r w:rsidR="009B48BB" w:rsidRPr="00481121">
        <w:rPr>
          <w:b/>
          <w:sz w:val="22"/>
          <w:szCs w:val="22"/>
        </w:rPr>
        <w:t xml:space="preserve"> </w:t>
      </w:r>
      <w:r w:rsidR="008F5490" w:rsidRPr="00481121">
        <w:rPr>
          <w:sz w:val="22"/>
          <w:szCs w:val="22"/>
        </w:rPr>
        <w:t>8</w:t>
      </w:r>
      <w:r w:rsidR="00371BAF" w:rsidRPr="00481121">
        <w:rPr>
          <w:sz w:val="22"/>
          <w:szCs w:val="22"/>
        </w:rPr>
        <w:t>3</w:t>
      </w:r>
      <w:r w:rsidRPr="00481121">
        <w:rPr>
          <w:sz w:val="22"/>
          <w:szCs w:val="22"/>
        </w:rPr>
        <w:t xml:space="preserve">, Filipino, has been a member of the Board of Directors of </w:t>
      </w:r>
      <w:r w:rsidR="00FD4B9F" w:rsidRPr="00481121">
        <w:rPr>
          <w:sz w:val="22"/>
          <w:szCs w:val="22"/>
        </w:rPr>
        <w:t xml:space="preserve">Ionics, Inc. </w:t>
      </w:r>
      <w:r w:rsidRPr="00481121">
        <w:rPr>
          <w:sz w:val="22"/>
          <w:szCs w:val="22"/>
        </w:rPr>
        <w:t>since 1991</w:t>
      </w:r>
      <w:r w:rsidR="0091163E" w:rsidRPr="00481121">
        <w:rPr>
          <w:sz w:val="22"/>
          <w:szCs w:val="22"/>
        </w:rPr>
        <w:t xml:space="preserve">. She has been connected with Aqua Holdings, Inc. as director for the last </w:t>
      </w:r>
      <w:r w:rsidR="000B14BF" w:rsidRPr="00481121">
        <w:rPr>
          <w:sz w:val="22"/>
          <w:szCs w:val="22"/>
        </w:rPr>
        <w:t xml:space="preserve">nine </w:t>
      </w:r>
      <w:r w:rsidR="0091163E" w:rsidRPr="00481121">
        <w:rPr>
          <w:sz w:val="22"/>
          <w:szCs w:val="22"/>
        </w:rPr>
        <w:t>years.</w:t>
      </w:r>
      <w:r w:rsidRPr="00481121">
        <w:rPr>
          <w:sz w:val="22"/>
          <w:szCs w:val="22"/>
        </w:rPr>
        <w:t xml:space="preserve">  She </w:t>
      </w:r>
      <w:r w:rsidR="002659C8" w:rsidRPr="00481121">
        <w:rPr>
          <w:sz w:val="22"/>
          <w:szCs w:val="22"/>
        </w:rPr>
        <w:t>wa</w:t>
      </w:r>
      <w:r w:rsidRPr="00481121">
        <w:rPr>
          <w:sz w:val="22"/>
          <w:szCs w:val="22"/>
        </w:rPr>
        <w:t xml:space="preserve">s also the Finance Director of DVPRO Solutions, Inc. </w:t>
      </w:r>
      <w:r w:rsidR="0037122C" w:rsidRPr="00481121">
        <w:rPr>
          <w:sz w:val="22"/>
          <w:szCs w:val="22"/>
        </w:rPr>
        <w:t>Her p</w:t>
      </w:r>
      <w:r w:rsidRPr="00481121">
        <w:rPr>
          <w:sz w:val="22"/>
          <w:szCs w:val="22"/>
        </w:rPr>
        <w:t xml:space="preserve">revious corporate affiliations include Philippine Commercial and International Bank as Branch Manager, Insular Bank of Asia &amp; America as Branch Manager, </w:t>
      </w:r>
      <w:proofErr w:type="spellStart"/>
      <w:r w:rsidRPr="00481121">
        <w:rPr>
          <w:sz w:val="22"/>
          <w:szCs w:val="22"/>
        </w:rPr>
        <w:t>Ladtek</w:t>
      </w:r>
      <w:proofErr w:type="spellEnd"/>
      <w:r w:rsidRPr="00481121">
        <w:rPr>
          <w:sz w:val="22"/>
          <w:szCs w:val="22"/>
        </w:rPr>
        <w:t xml:space="preserve"> Corporation/Interphase Development System as Accounting Manager and the International Corporate Bank as Branch Manager.  Ms. Dy received her Bachelor of Science in Commerce degree from the Assumption Convent and is a Certified Public Accountant, having passed the government board exams in 1963.</w:t>
      </w:r>
    </w:p>
    <w:p w14:paraId="1582908F" w14:textId="77777777" w:rsidR="00463563" w:rsidRPr="00481121" w:rsidRDefault="00463563" w:rsidP="00463563">
      <w:pPr>
        <w:ind w:left="1440"/>
        <w:jc w:val="both"/>
        <w:rPr>
          <w:b/>
          <w:sz w:val="22"/>
          <w:szCs w:val="22"/>
        </w:rPr>
      </w:pPr>
    </w:p>
    <w:p w14:paraId="1C6A7C7A" w14:textId="12359960" w:rsidR="00ED04AD" w:rsidRPr="00481121" w:rsidRDefault="00ED04AD" w:rsidP="002B5978">
      <w:pPr>
        <w:ind w:left="1440"/>
        <w:jc w:val="both"/>
        <w:rPr>
          <w:sz w:val="22"/>
          <w:szCs w:val="22"/>
        </w:rPr>
      </w:pPr>
      <w:r w:rsidRPr="00481121">
        <w:rPr>
          <w:b/>
          <w:bCs/>
          <w:sz w:val="22"/>
          <w:szCs w:val="22"/>
          <w:shd w:val="clear" w:color="auto" w:fill="FFFFFF"/>
        </w:rPr>
        <w:t>Guillermo D. Luchangco</w:t>
      </w:r>
      <w:r w:rsidRPr="00481121">
        <w:rPr>
          <w:sz w:val="22"/>
          <w:szCs w:val="22"/>
          <w:shd w:val="clear" w:color="auto" w:fill="FFFFFF"/>
        </w:rPr>
        <w:t>, 8</w:t>
      </w:r>
      <w:r w:rsidR="004B572A" w:rsidRPr="00481121">
        <w:rPr>
          <w:sz w:val="22"/>
          <w:szCs w:val="22"/>
          <w:shd w:val="clear" w:color="auto" w:fill="FFFFFF"/>
        </w:rPr>
        <w:t>3</w:t>
      </w:r>
      <w:r w:rsidRPr="00481121">
        <w:rPr>
          <w:sz w:val="22"/>
          <w:szCs w:val="22"/>
          <w:shd w:val="clear" w:color="auto" w:fill="FFFFFF"/>
        </w:rPr>
        <w:t xml:space="preserve">, Filipino, has been a member of the Board of Directors of Ionics, Inc. since 1991.  He is the Chairman and Chief Executive Officer of the ICCP Group, whose members include among others: Science Park of the Philippines, Inc., a developer of industrial parks; Pueblo de Oro Development Corporation, a developer of residential and township projects; and Manila Exposition Complex, Inc., the owner of the World Trade Center Metro Manila, Chairman of Investment &amp; Capital Corporation of the Philippines and ICCP Ventures, which is in venture capital.  Before founding ICCP in 1988, he served as Vice Chairman and President of Republic Glass Corporation, a publicly-listed company.  Between 1969 and 1980, Mr. Luchangco worked with the SGV Group. He rose to the position of Managing Director and Regional Coordinator for management services. Mr. Luchangco </w:t>
      </w:r>
      <w:r w:rsidR="000D4C74" w:rsidRPr="00481121">
        <w:rPr>
          <w:sz w:val="22"/>
          <w:szCs w:val="22"/>
          <w:shd w:val="clear" w:color="auto" w:fill="FFFFFF"/>
        </w:rPr>
        <w:t xml:space="preserve">previously </w:t>
      </w:r>
      <w:r w:rsidRPr="00481121">
        <w:rPr>
          <w:sz w:val="22"/>
          <w:szCs w:val="22"/>
          <w:shd w:val="clear" w:color="auto" w:fill="FFFFFF"/>
        </w:rPr>
        <w:t>serve</w:t>
      </w:r>
      <w:r w:rsidR="000D4C74" w:rsidRPr="00481121">
        <w:rPr>
          <w:sz w:val="22"/>
          <w:szCs w:val="22"/>
          <w:shd w:val="clear" w:color="auto" w:fill="FFFFFF"/>
        </w:rPr>
        <w:t>d</w:t>
      </w:r>
      <w:r w:rsidRPr="00481121">
        <w:rPr>
          <w:sz w:val="22"/>
          <w:szCs w:val="22"/>
          <w:shd w:val="clear" w:color="auto" w:fill="FFFFFF"/>
        </w:rPr>
        <w:t xml:space="preserve"> on </w:t>
      </w:r>
      <w:r w:rsidR="006C77E5" w:rsidRPr="00481121">
        <w:rPr>
          <w:sz w:val="22"/>
          <w:szCs w:val="22"/>
          <w:shd w:val="clear" w:color="auto" w:fill="FFFFFF"/>
        </w:rPr>
        <w:t>the Boards of Directors of the</w:t>
      </w:r>
      <w:r w:rsidRPr="00481121">
        <w:rPr>
          <w:sz w:val="22"/>
          <w:szCs w:val="22"/>
          <w:shd w:val="clear" w:color="auto" w:fill="FFFFFF"/>
        </w:rPr>
        <w:t xml:space="preserve"> following publicly-listed companies in the Philippine Stock Exchange:</w:t>
      </w:r>
      <w:r w:rsidR="006C77E5" w:rsidRPr="00481121">
        <w:rPr>
          <w:sz w:val="22"/>
          <w:szCs w:val="22"/>
          <w:shd w:val="clear" w:color="auto" w:fill="FFFFFF"/>
        </w:rPr>
        <w:t xml:space="preserve"> Trans-Asia Oil &amp; Development Corporation,</w:t>
      </w:r>
      <w:r w:rsidRPr="00481121">
        <w:rPr>
          <w:sz w:val="22"/>
          <w:szCs w:val="22"/>
          <w:shd w:val="clear" w:color="auto" w:fill="FFFFFF"/>
        </w:rPr>
        <w:t xml:space="preserve"> </w:t>
      </w:r>
      <w:proofErr w:type="spellStart"/>
      <w:r w:rsidR="000D4C74" w:rsidRPr="00481121">
        <w:rPr>
          <w:sz w:val="22"/>
          <w:szCs w:val="22"/>
          <w:shd w:val="clear" w:color="auto" w:fill="FFFFFF"/>
        </w:rPr>
        <w:t>Phinma</w:t>
      </w:r>
      <w:proofErr w:type="spellEnd"/>
      <w:r w:rsidR="000D4C74" w:rsidRPr="00481121">
        <w:rPr>
          <w:sz w:val="22"/>
          <w:szCs w:val="22"/>
          <w:shd w:val="clear" w:color="auto" w:fill="FFFFFF"/>
        </w:rPr>
        <w:t xml:space="preserve"> Corporation </w:t>
      </w:r>
      <w:r w:rsidRPr="00481121">
        <w:rPr>
          <w:sz w:val="22"/>
          <w:szCs w:val="22"/>
          <w:shd w:val="clear" w:color="auto" w:fill="FFFFFF"/>
        </w:rPr>
        <w:t>and Roxas &amp; Co., Inc. He holds a Master of Business Administration degree from the Harvard Business School and a Bachelor of Science degree in Chemical Engineering (magna cum laude) from De La Salle University, Philippines.</w:t>
      </w:r>
    </w:p>
    <w:p w14:paraId="4CF07086" w14:textId="068199D8" w:rsidR="00594EEA" w:rsidRPr="00481121" w:rsidRDefault="00594EEA" w:rsidP="00594EEA">
      <w:pPr>
        <w:ind w:left="1440"/>
        <w:jc w:val="both"/>
        <w:rPr>
          <w:sz w:val="22"/>
          <w:szCs w:val="22"/>
        </w:rPr>
      </w:pPr>
    </w:p>
    <w:p w14:paraId="21A308E1" w14:textId="33A85540" w:rsidR="009C51BF" w:rsidRPr="00481121" w:rsidRDefault="009C51BF" w:rsidP="009C51BF">
      <w:pPr>
        <w:ind w:left="1440"/>
        <w:jc w:val="both"/>
        <w:rPr>
          <w:sz w:val="22"/>
          <w:szCs w:val="22"/>
        </w:rPr>
      </w:pPr>
      <w:r w:rsidRPr="00481121">
        <w:rPr>
          <w:b/>
          <w:sz w:val="22"/>
          <w:szCs w:val="22"/>
        </w:rPr>
        <w:t>Meliton C. Qua</w:t>
      </w:r>
      <w:r w:rsidRPr="00481121">
        <w:rPr>
          <w:sz w:val="22"/>
          <w:szCs w:val="22"/>
        </w:rPr>
        <w:t xml:space="preserve">, </w:t>
      </w:r>
      <w:r w:rsidR="00E159FE" w:rsidRPr="00481121">
        <w:rPr>
          <w:sz w:val="22"/>
          <w:szCs w:val="22"/>
        </w:rPr>
        <w:t>8</w:t>
      </w:r>
      <w:r w:rsidR="00324611" w:rsidRPr="00481121">
        <w:rPr>
          <w:sz w:val="22"/>
          <w:szCs w:val="22"/>
        </w:rPr>
        <w:t>0</w:t>
      </w:r>
      <w:r w:rsidRPr="00481121">
        <w:rPr>
          <w:sz w:val="22"/>
          <w:szCs w:val="22"/>
        </w:rPr>
        <w:t xml:space="preserve">, Filipino, held key positions in several companies which included the Philippine Bank of Communications as Senior Vice President, Citibank N.A., as Vice President, </w:t>
      </w:r>
      <w:proofErr w:type="spellStart"/>
      <w:r w:rsidRPr="00481121">
        <w:rPr>
          <w:sz w:val="22"/>
          <w:szCs w:val="22"/>
        </w:rPr>
        <w:t>Bancnet</w:t>
      </w:r>
      <w:proofErr w:type="spellEnd"/>
      <w:r w:rsidRPr="00481121">
        <w:rPr>
          <w:sz w:val="22"/>
          <w:szCs w:val="22"/>
        </w:rPr>
        <w:t xml:space="preserve"> as Director, and Aqua Holdings, Inc. as Director.  Mr. Qua has been a director of Ionics, Inc. since 1985. He is also a director of Ionics EMS, Inc., Ionics Properties, Inc. and Iomni Precision, Inc. He received his Bachelor of Science degree in Business Administration from De La Salle University, Philippines.</w:t>
      </w:r>
    </w:p>
    <w:p w14:paraId="67F97FB4" w14:textId="77777777" w:rsidR="00F202A1" w:rsidRPr="00481121" w:rsidRDefault="00F202A1" w:rsidP="002E71A2">
      <w:pPr>
        <w:ind w:left="1440"/>
        <w:jc w:val="both"/>
        <w:rPr>
          <w:sz w:val="22"/>
          <w:szCs w:val="22"/>
        </w:rPr>
      </w:pPr>
    </w:p>
    <w:p w14:paraId="6741378E" w14:textId="13AE891F" w:rsidR="002B5978" w:rsidRPr="00481121" w:rsidRDefault="002B5978" w:rsidP="002B5978">
      <w:pPr>
        <w:ind w:left="1440"/>
        <w:jc w:val="both"/>
        <w:rPr>
          <w:sz w:val="22"/>
          <w:szCs w:val="22"/>
        </w:rPr>
      </w:pPr>
      <w:r w:rsidRPr="00481121">
        <w:rPr>
          <w:b/>
          <w:sz w:val="22"/>
          <w:szCs w:val="22"/>
        </w:rPr>
        <w:t xml:space="preserve">Raymond Ma. C. Qua, </w:t>
      </w:r>
      <w:r w:rsidRPr="00481121">
        <w:rPr>
          <w:sz w:val="22"/>
          <w:szCs w:val="22"/>
        </w:rPr>
        <w:t>72, Filipino, has been a member of the Board of Directors of Ionics, Inc. since 1985 and holds the position</w:t>
      </w:r>
      <w:r w:rsidR="00C02080" w:rsidRPr="00481121">
        <w:rPr>
          <w:sz w:val="22"/>
          <w:szCs w:val="22"/>
        </w:rPr>
        <w:t>s</w:t>
      </w:r>
      <w:r w:rsidRPr="00481121">
        <w:rPr>
          <w:sz w:val="22"/>
          <w:szCs w:val="22"/>
        </w:rPr>
        <w:t xml:space="preserve"> of Senior Vice President, Treasurer and Compliance Officer.  He is also a director of Ionics Inc.’s subsidiaries, namely Ionics EMS, Inc., Iomni Precision, Inc., Ionics Properties, Inc., Ionics Products Solutions, Inc. and </w:t>
      </w:r>
      <w:proofErr w:type="spellStart"/>
      <w:r w:rsidRPr="00481121">
        <w:rPr>
          <w:sz w:val="22"/>
          <w:szCs w:val="22"/>
        </w:rPr>
        <w:t>Synertronix</w:t>
      </w:r>
      <w:proofErr w:type="spellEnd"/>
      <w:r w:rsidRPr="00481121">
        <w:rPr>
          <w:sz w:val="22"/>
          <w:szCs w:val="22"/>
        </w:rPr>
        <w:t xml:space="preserve">, Inc.  He is the President and Chief Operations </w:t>
      </w:r>
      <w:r w:rsidRPr="00481121">
        <w:rPr>
          <w:sz w:val="22"/>
          <w:szCs w:val="22"/>
        </w:rPr>
        <w:lastRenderedPageBreak/>
        <w:t xml:space="preserve">Officer of Ionics Properties, Inc. Previously, he was the Senior Vice President and General Manager of </w:t>
      </w:r>
      <w:proofErr w:type="spellStart"/>
      <w:r w:rsidRPr="00481121">
        <w:rPr>
          <w:sz w:val="22"/>
          <w:szCs w:val="22"/>
        </w:rPr>
        <w:t>Synertronix</w:t>
      </w:r>
      <w:proofErr w:type="spellEnd"/>
      <w:r w:rsidRPr="00481121">
        <w:rPr>
          <w:sz w:val="22"/>
          <w:szCs w:val="22"/>
        </w:rPr>
        <w:t>, Inc. and the Vice President for Administration of Ionics, Inc.  Mr. Qua is presently affiliated with various organizations and 14 associations serving as head, ranking officer or member.  Mr. Qua received his Bachelor of Science degree in Commerce from De La Salle University, Philippines.</w:t>
      </w:r>
    </w:p>
    <w:p w14:paraId="0B8BE00B" w14:textId="77777777" w:rsidR="00B823F5" w:rsidRPr="00481121" w:rsidRDefault="00B823F5" w:rsidP="00463563">
      <w:pPr>
        <w:ind w:left="1440" w:hanging="720"/>
        <w:jc w:val="both"/>
        <w:rPr>
          <w:sz w:val="22"/>
          <w:szCs w:val="22"/>
        </w:rPr>
      </w:pPr>
    </w:p>
    <w:p w14:paraId="58D7D584" w14:textId="504D44F7" w:rsidR="00560084" w:rsidRPr="00481121" w:rsidRDefault="004050DB" w:rsidP="00560084">
      <w:pPr>
        <w:ind w:left="1440"/>
        <w:jc w:val="both"/>
        <w:rPr>
          <w:sz w:val="22"/>
          <w:szCs w:val="22"/>
        </w:rPr>
      </w:pPr>
      <w:bookmarkStart w:id="0" w:name="_Hlk101736023"/>
      <w:r w:rsidRPr="00481121">
        <w:rPr>
          <w:rStyle w:val="bumpedfont15"/>
          <w:b/>
          <w:bCs/>
          <w:sz w:val="22"/>
          <w:szCs w:val="22"/>
        </w:rPr>
        <w:t>Monica Siguion-Reyna Villonco</w:t>
      </w:r>
      <w:r w:rsidRPr="00481121">
        <w:rPr>
          <w:rStyle w:val="bumpedfont15"/>
          <w:sz w:val="22"/>
          <w:szCs w:val="22"/>
        </w:rPr>
        <w:t xml:space="preserve">, </w:t>
      </w:r>
      <w:r w:rsidR="00770CEC" w:rsidRPr="00481121">
        <w:rPr>
          <w:rStyle w:val="bumpedfont15"/>
          <w:sz w:val="22"/>
          <w:szCs w:val="22"/>
        </w:rPr>
        <w:t>6</w:t>
      </w:r>
      <w:r w:rsidR="00E83F43" w:rsidRPr="00481121">
        <w:rPr>
          <w:rStyle w:val="bumpedfont15"/>
          <w:sz w:val="22"/>
          <w:szCs w:val="22"/>
        </w:rPr>
        <w:t>9</w:t>
      </w:r>
      <w:r w:rsidRPr="00481121">
        <w:rPr>
          <w:rStyle w:val="bumpedfont15"/>
          <w:sz w:val="22"/>
          <w:szCs w:val="22"/>
        </w:rPr>
        <w:t>,</w:t>
      </w:r>
      <w:r w:rsidR="00441686" w:rsidRPr="00481121">
        <w:rPr>
          <w:rStyle w:val="bumpedfont15"/>
          <w:sz w:val="22"/>
          <w:szCs w:val="22"/>
        </w:rPr>
        <w:t xml:space="preserve"> </w:t>
      </w:r>
      <w:r w:rsidRPr="00481121">
        <w:rPr>
          <w:rStyle w:val="bumpedfont15"/>
          <w:sz w:val="22"/>
          <w:szCs w:val="22"/>
        </w:rPr>
        <w:t>Filipino</w:t>
      </w:r>
      <w:r w:rsidR="00FA3880" w:rsidRPr="00481121">
        <w:rPr>
          <w:rStyle w:val="bumpedfont15"/>
          <w:sz w:val="22"/>
          <w:szCs w:val="22"/>
        </w:rPr>
        <w:t xml:space="preserve">, </w:t>
      </w:r>
      <w:r w:rsidRPr="00481121">
        <w:rPr>
          <w:rStyle w:val="bumpedfont15"/>
          <w:sz w:val="22"/>
          <w:szCs w:val="22"/>
        </w:rPr>
        <w:t>is the incumbent President of Whitespace, Inc.</w:t>
      </w:r>
      <w:r w:rsidRPr="00481121">
        <w:rPr>
          <w:sz w:val="22"/>
          <w:szCs w:val="22"/>
        </w:rPr>
        <w:t> </w:t>
      </w:r>
      <w:r w:rsidR="00294875" w:rsidRPr="00481121">
        <w:rPr>
          <w:sz w:val="22"/>
          <w:szCs w:val="22"/>
        </w:rPr>
        <w:t xml:space="preserve">She </w:t>
      </w:r>
      <w:r w:rsidRPr="00481121">
        <w:rPr>
          <w:sz w:val="22"/>
          <w:szCs w:val="22"/>
        </w:rPr>
        <w:t xml:space="preserve">is </w:t>
      </w:r>
      <w:r w:rsidR="00294875" w:rsidRPr="00481121">
        <w:rPr>
          <w:sz w:val="22"/>
          <w:szCs w:val="22"/>
        </w:rPr>
        <w:t xml:space="preserve">also </w:t>
      </w:r>
      <w:r w:rsidRPr="00481121">
        <w:rPr>
          <w:sz w:val="22"/>
          <w:szCs w:val="22"/>
        </w:rPr>
        <w:t xml:space="preserve">a member of the Board of Governors of the Philippine </w:t>
      </w:r>
      <w:r w:rsidR="008800D9" w:rsidRPr="00481121">
        <w:rPr>
          <w:sz w:val="22"/>
          <w:szCs w:val="22"/>
        </w:rPr>
        <w:t xml:space="preserve">Red Cross and a member of the Board of Directors of Ionics, Inc. </w:t>
      </w:r>
      <w:r w:rsidR="00A85714" w:rsidRPr="00481121">
        <w:rPr>
          <w:sz w:val="22"/>
          <w:szCs w:val="22"/>
        </w:rPr>
        <w:t>Ms. Villonco earned her Bachelor of Fine Arts degree from the College of the Holy Spirit.</w:t>
      </w:r>
    </w:p>
    <w:bookmarkEnd w:id="0"/>
    <w:p w14:paraId="0B4E238F" w14:textId="77777777" w:rsidR="00EC5506" w:rsidRPr="00481121" w:rsidRDefault="00EC5506" w:rsidP="00D81248">
      <w:pPr>
        <w:ind w:left="1440"/>
        <w:jc w:val="both"/>
        <w:rPr>
          <w:b/>
          <w:bCs/>
          <w:color w:val="222222"/>
          <w:sz w:val="22"/>
          <w:szCs w:val="22"/>
          <w:shd w:val="clear" w:color="auto" w:fill="FFFFFF"/>
        </w:rPr>
      </w:pPr>
    </w:p>
    <w:p w14:paraId="33DB7706" w14:textId="45E270EA" w:rsidR="00294FD7" w:rsidRPr="00481121" w:rsidRDefault="00294FD7" w:rsidP="00294FD7">
      <w:pPr>
        <w:ind w:left="1440" w:right="-61"/>
        <w:jc w:val="both"/>
        <w:rPr>
          <w:sz w:val="22"/>
          <w:szCs w:val="22"/>
          <w:shd w:val="clear" w:color="auto" w:fill="FFFFFF"/>
        </w:rPr>
      </w:pPr>
      <w:r w:rsidRPr="00481121">
        <w:rPr>
          <w:b/>
          <w:bCs/>
          <w:sz w:val="22"/>
          <w:szCs w:val="22"/>
          <w:shd w:val="clear" w:color="auto" w:fill="FFFFFF"/>
        </w:rPr>
        <w:t>Medel T. Nera</w:t>
      </w:r>
      <w:r w:rsidRPr="00481121">
        <w:rPr>
          <w:sz w:val="22"/>
          <w:szCs w:val="22"/>
          <w:shd w:val="clear" w:color="auto" w:fill="FFFFFF"/>
        </w:rPr>
        <w:t>, 6</w:t>
      </w:r>
      <w:r w:rsidR="001531DD" w:rsidRPr="00481121">
        <w:rPr>
          <w:sz w:val="22"/>
          <w:szCs w:val="22"/>
          <w:shd w:val="clear" w:color="auto" w:fill="FFFFFF"/>
        </w:rPr>
        <w:t>7</w:t>
      </w:r>
      <w:r w:rsidRPr="00481121">
        <w:rPr>
          <w:sz w:val="22"/>
          <w:szCs w:val="22"/>
          <w:shd w:val="clear" w:color="auto" w:fill="FFFFFF"/>
        </w:rPr>
        <w:t xml:space="preserve">, Filipino, is a Certified Public Accountant. He has been an Independent Director of the Corporation since November 11, 2020. Mr. Nera is presently a Director of House of Investments, Inc., </w:t>
      </w:r>
      <w:proofErr w:type="spellStart"/>
      <w:r w:rsidRPr="00481121">
        <w:rPr>
          <w:sz w:val="22"/>
          <w:szCs w:val="22"/>
          <w:shd w:val="clear" w:color="auto" w:fill="FFFFFF"/>
        </w:rPr>
        <w:t>iPeople</w:t>
      </w:r>
      <w:proofErr w:type="spellEnd"/>
      <w:r w:rsidRPr="00481121">
        <w:rPr>
          <w:sz w:val="22"/>
          <w:szCs w:val="22"/>
          <w:shd w:val="clear" w:color="auto" w:fill="FFFFFF"/>
        </w:rPr>
        <w:t xml:space="preserve"> Inc.,</w:t>
      </w:r>
      <w:r w:rsidR="005F1F4C" w:rsidRPr="00481121">
        <w:rPr>
          <w:sz w:val="22"/>
          <w:szCs w:val="22"/>
          <w:shd w:val="clear" w:color="auto" w:fill="FFFFFF"/>
        </w:rPr>
        <w:t xml:space="preserve"> Seafront Resources Corporation, </w:t>
      </w:r>
      <w:r w:rsidRPr="00481121">
        <w:rPr>
          <w:sz w:val="22"/>
          <w:szCs w:val="22"/>
          <w:shd w:val="clear" w:color="auto" w:fill="FFFFFF"/>
        </w:rPr>
        <w:t>EEI Corporation</w:t>
      </w:r>
      <w:r w:rsidR="005F1F4C" w:rsidRPr="00481121">
        <w:rPr>
          <w:sz w:val="22"/>
          <w:szCs w:val="22"/>
          <w:shd w:val="clear" w:color="auto" w:fill="FFFFFF"/>
        </w:rPr>
        <w:t xml:space="preserve"> and Ionics Properties, Inc</w:t>
      </w:r>
      <w:r w:rsidRPr="00481121">
        <w:rPr>
          <w:sz w:val="22"/>
          <w:szCs w:val="22"/>
          <w:shd w:val="clear" w:color="auto" w:fill="FFFFFF"/>
        </w:rPr>
        <w:t>. He is also an Independent Director of the National Reinsurance Corpo</w:t>
      </w:r>
      <w:r w:rsidR="00376A86" w:rsidRPr="00481121">
        <w:rPr>
          <w:sz w:val="22"/>
          <w:szCs w:val="22"/>
          <w:shd w:val="clear" w:color="auto" w:fill="FFFFFF"/>
        </w:rPr>
        <w:t>ration of the Philippines, Inc. and Holcim Philippines, Inc., and a former Independent Director of</w:t>
      </w:r>
      <w:r w:rsidRPr="00481121">
        <w:rPr>
          <w:sz w:val="22"/>
          <w:szCs w:val="22"/>
          <w:shd w:val="clear" w:color="auto" w:fill="FFFFFF"/>
        </w:rPr>
        <w:t xml:space="preserve"> </w:t>
      </w:r>
      <w:proofErr w:type="spellStart"/>
      <w:r w:rsidRPr="00481121">
        <w:rPr>
          <w:sz w:val="22"/>
          <w:szCs w:val="22"/>
          <w:shd w:val="clear" w:color="auto" w:fill="FFFFFF"/>
        </w:rPr>
        <w:t>Erikagen</w:t>
      </w:r>
      <w:proofErr w:type="spellEnd"/>
      <w:r w:rsidRPr="00481121">
        <w:rPr>
          <w:sz w:val="22"/>
          <w:szCs w:val="22"/>
          <w:shd w:val="clear" w:color="auto" w:fill="FFFFFF"/>
        </w:rPr>
        <w:t xml:space="preserve">, Inc., </w:t>
      </w:r>
      <w:proofErr w:type="spellStart"/>
      <w:r w:rsidRPr="00481121">
        <w:rPr>
          <w:sz w:val="22"/>
          <w:szCs w:val="22"/>
          <w:shd w:val="clear" w:color="auto" w:fill="FFFFFF"/>
        </w:rPr>
        <w:t>Actimed</w:t>
      </w:r>
      <w:proofErr w:type="spellEnd"/>
      <w:r w:rsidRPr="00481121">
        <w:rPr>
          <w:sz w:val="22"/>
          <w:szCs w:val="22"/>
          <w:shd w:val="clear" w:color="auto" w:fill="FFFFFF"/>
        </w:rPr>
        <w:t>, Inc., Pharm Gen Ventures</w:t>
      </w:r>
      <w:r w:rsidR="00376A86" w:rsidRPr="00481121">
        <w:rPr>
          <w:sz w:val="22"/>
          <w:szCs w:val="22"/>
          <w:shd w:val="clear" w:color="auto" w:fill="FFFFFF"/>
        </w:rPr>
        <w:t xml:space="preserve"> Corp., and Novelis Solutions, Inc</w:t>
      </w:r>
      <w:r w:rsidRPr="00481121">
        <w:rPr>
          <w:sz w:val="22"/>
          <w:szCs w:val="22"/>
          <w:shd w:val="clear" w:color="auto" w:fill="FFFFFF"/>
        </w:rPr>
        <w:t xml:space="preserve">. His past experiences include: President and CEO of House of Investments, Inc.; President of Honda Cars </w:t>
      </w:r>
      <w:proofErr w:type="spellStart"/>
      <w:r w:rsidRPr="00481121">
        <w:rPr>
          <w:sz w:val="22"/>
          <w:szCs w:val="22"/>
          <w:shd w:val="clear" w:color="auto" w:fill="FFFFFF"/>
        </w:rPr>
        <w:t>Kalookan</w:t>
      </w:r>
      <w:proofErr w:type="spellEnd"/>
      <w:r w:rsidRPr="00481121">
        <w:rPr>
          <w:sz w:val="22"/>
          <w:szCs w:val="22"/>
          <w:shd w:val="clear" w:color="auto" w:fill="FFFFFF"/>
        </w:rPr>
        <w:t xml:space="preserve">, Inc., Director and President of RCBC Realty Corp.; Director and Chairman of the Risk Oversight Committee of Rizal Commercial Banking Corp.; Director and Treasurer of CRIBS Foundation, Inc., and Senior Partner at </w:t>
      </w:r>
      <w:proofErr w:type="spellStart"/>
      <w:r w:rsidRPr="00481121">
        <w:rPr>
          <w:sz w:val="22"/>
          <w:szCs w:val="22"/>
          <w:shd w:val="clear" w:color="auto" w:fill="FFFFFF"/>
        </w:rPr>
        <w:t>Sycip</w:t>
      </w:r>
      <w:proofErr w:type="spellEnd"/>
      <w:r w:rsidRPr="00481121">
        <w:rPr>
          <w:sz w:val="22"/>
          <w:szCs w:val="22"/>
          <w:shd w:val="clear" w:color="auto" w:fill="FFFFFF"/>
        </w:rPr>
        <w:t xml:space="preserve"> </w:t>
      </w:r>
      <w:proofErr w:type="spellStart"/>
      <w:r w:rsidRPr="00481121">
        <w:rPr>
          <w:sz w:val="22"/>
          <w:szCs w:val="22"/>
          <w:shd w:val="clear" w:color="auto" w:fill="FFFFFF"/>
        </w:rPr>
        <w:t>Gorres</w:t>
      </w:r>
      <w:proofErr w:type="spellEnd"/>
      <w:r w:rsidRPr="00481121">
        <w:rPr>
          <w:sz w:val="22"/>
          <w:szCs w:val="22"/>
          <w:shd w:val="clear" w:color="auto" w:fill="FFFFFF"/>
        </w:rPr>
        <w:t xml:space="preserve"> </w:t>
      </w:r>
      <w:proofErr w:type="spellStart"/>
      <w:r w:rsidRPr="00481121">
        <w:rPr>
          <w:sz w:val="22"/>
          <w:szCs w:val="22"/>
          <w:shd w:val="clear" w:color="auto" w:fill="FFFFFF"/>
        </w:rPr>
        <w:t>Velayo</w:t>
      </w:r>
      <w:proofErr w:type="spellEnd"/>
      <w:r w:rsidRPr="00481121">
        <w:rPr>
          <w:sz w:val="22"/>
          <w:szCs w:val="22"/>
          <w:shd w:val="clear" w:color="auto" w:fill="FFFFFF"/>
        </w:rPr>
        <w:t xml:space="preserve"> &amp; Co. where he had 35 years of experience in professional services. Mr. Nera served as Assurance Leader for the Financial Services Assurance practice of Ernst and Young in the Far East covering China, Taiwan, Hongkong, Korea, Singapore, Philippines and Vietnam. Mr. Nera obtained his Master in Business Administration degree from Stern School of Business, New York University, New York, USA and Bachelor of Science in Commerce degree from Far Eastern University. He also attended the International Management Program of the Manchester Business School, United Kingdom, and the Pacific Rim Bankers’ Program of the University of Washington, Seattle, Washington, USA.</w:t>
      </w:r>
    </w:p>
    <w:p w14:paraId="5F94DA63" w14:textId="653EC369" w:rsidR="008F5490" w:rsidRPr="00481121" w:rsidRDefault="008F5490" w:rsidP="00D81248">
      <w:pPr>
        <w:ind w:left="1440"/>
        <w:jc w:val="both"/>
        <w:rPr>
          <w:color w:val="222222"/>
          <w:sz w:val="22"/>
          <w:szCs w:val="22"/>
          <w:shd w:val="clear" w:color="auto" w:fill="FFFFFF"/>
        </w:rPr>
      </w:pPr>
      <w:r w:rsidRPr="00481121">
        <w:rPr>
          <w:color w:val="222222"/>
          <w:sz w:val="22"/>
          <w:szCs w:val="22"/>
          <w:shd w:val="clear" w:color="auto" w:fill="FFFFFF"/>
        </w:rPr>
        <w:t> </w:t>
      </w:r>
    </w:p>
    <w:p w14:paraId="217DCA36" w14:textId="2078A56A" w:rsidR="00BC6DB9" w:rsidRPr="00481121" w:rsidRDefault="00294FD7" w:rsidP="00D81248">
      <w:pPr>
        <w:ind w:left="1440"/>
        <w:jc w:val="both"/>
        <w:rPr>
          <w:rStyle w:val="bumpedfont15"/>
          <w:sz w:val="22"/>
          <w:szCs w:val="22"/>
        </w:rPr>
      </w:pPr>
      <w:r w:rsidRPr="00481121">
        <w:rPr>
          <w:rStyle w:val="bumpedfont15"/>
          <w:b/>
          <w:bCs/>
          <w:sz w:val="22"/>
          <w:szCs w:val="22"/>
        </w:rPr>
        <w:t>Lilia de Lima</w:t>
      </w:r>
      <w:r w:rsidRPr="00481121">
        <w:rPr>
          <w:rStyle w:val="bumpedfont15"/>
          <w:sz w:val="22"/>
          <w:szCs w:val="22"/>
        </w:rPr>
        <w:t>, 8</w:t>
      </w:r>
      <w:r w:rsidR="001531DD" w:rsidRPr="00481121">
        <w:rPr>
          <w:rStyle w:val="bumpedfont15"/>
          <w:sz w:val="22"/>
          <w:szCs w:val="22"/>
        </w:rPr>
        <w:t>2</w:t>
      </w:r>
      <w:r w:rsidRPr="00481121">
        <w:rPr>
          <w:rStyle w:val="bumpedfont15"/>
          <w:sz w:val="22"/>
          <w:szCs w:val="22"/>
        </w:rPr>
        <w:t xml:space="preserve">, Filipino, is an Independent Director of Ionics, Inc. and Ionics EMS, Inc. She is currently an independent director of PHINMA Corporation, FWD Life Philippines, Dusit Thani Philippines, RFM-Science Park of the Philippines, Inc., Science Park of the Philippines, Inc., Regatta Properties, Inc., and Pueblo de Oro Development Corporation. She is also a member of the Board of Directors of </w:t>
      </w:r>
      <w:r w:rsidR="00C749DE" w:rsidRPr="00481121">
        <w:rPr>
          <w:rStyle w:val="bumpedfont15"/>
          <w:sz w:val="22"/>
          <w:szCs w:val="22"/>
        </w:rPr>
        <w:t xml:space="preserve">Cadence Property Development Corporation, </w:t>
      </w:r>
      <w:r w:rsidRPr="00481121">
        <w:rPr>
          <w:rStyle w:val="bumpedfont15"/>
          <w:sz w:val="22"/>
          <w:szCs w:val="22"/>
        </w:rPr>
        <w:t>Rizal Commercial Banking Corporation, and a Trustee at the Fatima Center for Human Development. She presently serves as an Advisory Board Member of AC Industrials and the Executive-in-Residence of Asian Institute of Management. From 1981 to 2016, Ms. de Lima worked in government, holding high positions in various government instrumentalities such as the Department of Trade and Industry, National Amnesty Commission, Cagayan Economic Zone Authority, Zamboanga Economic Zone Authority, PHIVIDEC Industrial Authority, and the Philippine Economic Zone Authority. Because of her stint as Director General of the Philippine Economic Zone Authority and having served the same for 21 years, she was awarded the Ramon Magsaysay Laureat</w:t>
      </w:r>
      <w:r w:rsidR="00F96F6C" w:rsidRPr="00481121">
        <w:rPr>
          <w:rStyle w:val="bumpedfont15"/>
          <w:sz w:val="22"/>
          <w:szCs w:val="22"/>
        </w:rPr>
        <w:t>e</w:t>
      </w:r>
      <w:r w:rsidRPr="00481121">
        <w:rPr>
          <w:rStyle w:val="bumpedfont15"/>
          <w:sz w:val="22"/>
          <w:szCs w:val="22"/>
        </w:rPr>
        <w:t xml:space="preserve"> in 2017. She was also a recipient of various awards such as the Presidential Medal of Merit, awarded to her by former Presidents Benigno Aquino III and Gloria Macapagal Arroyo, The Order of the Rising Sun, Gold and Silver Star, which is the highest award given to a non-head of state by the Government of Japan for bringing hundreds of Japanese investors to the Philippines, People of the Year Award given by Peoples Asia Magazine, and Excellence in Public Service Award, which was awarded to Ms. de Lima five times by BIZNEWS ASIA. She attained her Bachelor of Laws from the Manuel L. Quezon University in 1965, and her Doctor of </w:t>
      </w:r>
      <w:r w:rsidRPr="00481121">
        <w:rPr>
          <w:rStyle w:val="bumpedfont15"/>
          <w:sz w:val="22"/>
          <w:szCs w:val="22"/>
        </w:rPr>
        <w:lastRenderedPageBreak/>
        <w:t>Laws LLD (Honoris Causa) from the same university in 2014. She passed the Philippine Bar Exams in 1966.</w:t>
      </w:r>
    </w:p>
    <w:p w14:paraId="74B3EF17" w14:textId="77777777" w:rsidR="00B5468F" w:rsidRPr="00481121" w:rsidRDefault="00B5468F" w:rsidP="00F43D72">
      <w:pPr>
        <w:jc w:val="both"/>
        <w:rPr>
          <w:b/>
          <w:smallCaps/>
          <w:sz w:val="22"/>
          <w:szCs w:val="22"/>
        </w:rPr>
      </w:pPr>
    </w:p>
    <w:p w14:paraId="35E842A3" w14:textId="77777777" w:rsidR="00B5468F" w:rsidRPr="00481121" w:rsidRDefault="00B5468F" w:rsidP="00D81248">
      <w:pPr>
        <w:ind w:left="1440"/>
        <w:jc w:val="both"/>
        <w:rPr>
          <w:b/>
          <w:smallCaps/>
          <w:sz w:val="22"/>
          <w:szCs w:val="22"/>
        </w:rPr>
      </w:pPr>
    </w:p>
    <w:p w14:paraId="2A5135AB" w14:textId="77777777" w:rsidR="00463563" w:rsidRPr="00481121" w:rsidRDefault="00463563" w:rsidP="00463563">
      <w:pPr>
        <w:ind w:left="720" w:firstLine="720"/>
        <w:jc w:val="both"/>
        <w:rPr>
          <w:b/>
          <w:smallCaps/>
          <w:sz w:val="22"/>
          <w:szCs w:val="22"/>
        </w:rPr>
      </w:pPr>
      <w:r w:rsidRPr="00481121">
        <w:rPr>
          <w:b/>
          <w:smallCaps/>
          <w:sz w:val="22"/>
          <w:szCs w:val="22"/>
        </w:rPr>
        <w:t>Officers</w:t>
      </w:r>
    </w:p>
    <w:p w14:paraId="08849B6B" w14:textId="77777777" w:rsidR="00463563" w:rsidRPr="00481121" w:rsidRDefault="00463563" w:rsidP="00463563">
      <w:pPr>
        <w:ind w:left="1440" w:hanging="720"/>
        <w:jc w:val="both"/>
        <w:rPr>
          <w:b/>
          <w:smallCaps/>
          <w:sz w:val="22"/>
          <w:szCs w:val="22"/>
        </w:rPr>
      </w:pPr>
    </w:p>
    <w:p w14:paraId="624B177C" w14:textId="64C7ACDA" w:rsidR="00503AE7" w:rsidRPr="00481121" w:rsidRDefault="00D87F4A" w:rsidP="00503AE7">
      <w:pPr>
        <w:ind w:left="1440"/>
        <w:jc w:val="both"/>
        <w:rPr>
          <w:sz w:val="22"/>
          <w:szCs w:val="22"/>
        </w:rPr>
      </w:pPr>
      <w:r w:rsidRPr="00481121">
        <w:rPr>
          <w:b/>
          <w:sz w:val="22"/>
          <w:szCs w:val="22"/>
        </w:rPr>
        <w:t>Judy C. Qua</w:t>
      </w:r>
      <w:r w:rsidRPr="00481121">
        <w:rPr>
          <w:sz w:val="22"/>
          <w:szCs w:val="22"/>
        </w:rPr>
        <w:t xml:space="preserve">, </w:t>
      </w:r>
      <w:r w:rsidR="00AB5223" w:rsidRPr="00481121">
        <w:rPr>
          <w:sz w:val="22"/>
          <w:szCs w:val="22"/>
        </w:rPr>
        <w:t>7</w:t>
      </w:r>
      <w:r w:rsidR="001531DD" w:rsidRPr="00481121">
        <w:rPr>
          <w:sz w:val="22"/>
          <w:szCs w:val="22"/>
        </w:rPr>
        <w:t>2</w:t>
      </w:r>
      <w:r w:rsidR="00503AE7" w:rsidRPr="00481121">
        <w:rPr>
          <w:sz w:val="22"/>
          <w:szCs w:val="22"/>
        </w:rPr>
        <w:t xml:space="preserve">, Filipino, </w:t>
      </w:r>
      <w:r w:rsidR="00B77680" w:rsidRPr="00481121">
        <w:rPr>
          <w:sz w:val="22"/>
          <w:szCs w:val="22"/>
        </w:rPr>
        <w:t xml:space="preserve">is </w:t>
      </w:r>
      <w:r w:rsidR="00F3571E" w:rsidRPr="00481121">
        <w:rPr>
          <w:sz w:val="22"/>
          <w:szCs w:val="22"/>
        </w:rPr>
        <w:t>the Senior Vice-President for Corporate Affairs &amp; Human Resources of Ionics, Inc. and Ionics EMS, Inc</w:t>
      </w:r>
      <w:r w:rsidR="00B77680" w:rsidRPr="00481121">
        <w:rPr>
          <w:sz w:val="22"/>
          <w:szCs w:val="22"/>
        </w:rPr>
        <w:t>.</w:t>
      </w:r>
      <w:r w:rsidR="00503AE7" w:rsidRPr="00481121">
        <w:rPr>
          <w:sz w:val="22"/>
          <w:szCs w:val="22"/>
        </w:rPr>
        <w:t xml:space="preserve"> Concurrently she is the President and Chief Operating Officer of Iomni Precision Inc. She </w:t>
      </w:r>
      <w:r w:rsidR="000067A7" w:rsidRPr="00481121">
        <w:rPr>
          <w:sz w:val="22"/>
          <w:szCs w:val="22"/>
        </w:rPr>
        <w:t xml:space="preserve">previously served </w:t>
      </w:r>
      <w:r w:rsidR="00503AE7" w:rsidRPr="00481121">
        <w:rPr>
          <w:sz w:val="22"/>
          <w:szCs w:val="22"/>
        </w:rPr>
        <w:t xml:space="preserve">as the Executive Assistant to the Chairman and CEO on special assignments. </w:t>
      </w:r>
      <w:r w:rsidR="005A2652" w:rsidRPr="00481121">
        <w:rPr>
          <w:sz w:val="22"/>
          <w:szCs w:val="22"/>
        </w:rPr>
        <w:t>S</w:t>
      </w:r>
      <w:r w:rsidR="00503AE7" w:rsidRPr="00481121">
        <w:rPr>
          <w:sz w:val="22"/>
          <w:szCs w:val="22"/>
        </w:rPr>
        <w:t xml:space="preserve">he </w:t>
      </w:r>
      <w:r w:rsidR="005A2652" w:rsidRPr="00481121">
        <w:rPr>
          <w:sz w:val="22"/>
          <w:szCs w:val="22"/>
        </w:rPr>
        <w:t xml:space="preserve">also </w:t>
      </w:r>
      <w:r w:rsidR="00503AE7" w:rsidRPr="00481121">
        <w:rPr>
          <w:sz w:val="22"/>
          <w:szCs w:val="22"/>
        </w:rPr>
        <w:t>headed</w:t>
      </w:r>
      <w:r w:rsidR="005A2652" w:rsidRPr="00481121">
        <w:rPr>
          <w:sz w:val="22"/>
          <w:szCs w:val="22"/>
        </w:rPr>
        <w:t xml:space="preserve"> the</w:t>
      </w:r>
      <w:r w:rsidR="00503AE7" w:rsidRPr="00481121">
        <w:rPr>
          <w:sz w:val="22"/>
          <w:szCs w:val="22"/>
        </w:rPr>
        <w:t xml:space="preserve"> Business Development of Ionics EMS</w:t>
      </w:r>
      <w:r w:rsidR="00047E76" w:rsidRPr="00481121">
        <w:rPr>
          <w:sz w:val="22"/>
          <w:szCs w:val="22"/>
        </w:rPr>
        <w:t>,</w:t>
      </w:r>
      <w:r w:rsidR="00503AE7" w:rsidRPr="00481121">
        <w:rPr>
          <w:sz w:val="22"/>
          <w:szCs w:val="22"/>
        </w:rPr>
        <w:t xml:space="preserve"> Inc. and was the Executive Director for Finance of IONOTE Ltd., the joint venture facility of Ionics EMS, Inc. and NOTE AB of Sweden in China. Prior to joining Ionics, her career covered a spectrum of teaching</w:t>
      </w:r>
      <w:r w:rsidR="004043B8" w:rsidRPr="00481121">
        <w:rPr>
          <w:sz w:val="22"/>
          <w:szCs w:val="22"/>
        </w:rPr>
        <w:t>,</w:t>
      </w:r>
      <w:r w:rsidR="00503AE7" w:rsidRPr="00481121">
        <w:rPr>
          <w:sz w:val="22"/>
          <w:szCs w:val="22"/>
        </w:rPr>
        <w:t xml:space="preserve"> training development, advertising and marketing practice, and data management.  Ms. Qua is a transformational psychologist, a professional lecturer, a certified faculty for the American Management Association and the Swedish-based CELEMI management simulation learning systems, and an author of four (4) books on changing perspectives and positive thinking. She is the lecturer-facilitator of The Second Wind Mind Works </w:t>
      </w:r>
      <w:proofErr w:type="spellStart"/>
      <w:r w:rsidR="00503AE7" w:rsidRPr="00481121">
        <w:rPr>
          <w:sz w:val="22"/>
          <w:szCs w:val="22"/>
        </w:rPr>
        <w:t>neurodynamics</w:t>
      </w:r>
      <w:proofErr w:type="spellEnd"/>
      <w:r w:rsidR="00503AE7" w:rsidRPr="00481121">
        <w:rPr>
          <w:sz w:val="22"/>
          <w:szCs w:val="22"/>
        </w:rPr>
        <w:t xml:space="preserve"> course.  She holds a Master of Arts degree in Social and Industrial Psychology from Ateneo de Manila University and a Master of Business Administration degree from Kellogg-HKUST Business School of Northwestern University.</w:t>
      </w:r>
    </w:p>
    <w:p w14:paraId="7F27BD42" w14:textId="77777777" w:rsidR="009A5FBC" w:rsidRPr="00481121" w:rsidRDefault="009A5FBC" w:rsidP="00C05BF7">
      <w:pPr>
        <w:jc w:val="both"/>
        <w:rPr>
          <w:sz w:val="22"/>
          <w:szCs w:val="22"/>
        </w:rPr>
      </w:pPr>
    </w:p>
    <w:p w14:paraId="32948B02" w14:textId="3ED5EBEC" w:rsidR="009A5FBC" w:rsidRPr="00481121" w:rsidRDefault="009A5FBC" w:rsidP="009A5FBC">
      <w:pPr>
        <w:ind w:left="1440"/>
        <w:jc w:val="both"/>
        <w:rPr>
          <w:sz w:val="22"/>
          <w:szCs w:val="22"/>
        </w:rPr>
      </w:pPr>
      <w:r w:rsidRPr="00481121">
        <w:rPr>
          <w:b/>
          <w:sz w:val="22"/>
          <w:szCs w:val="22"/>
        </w:rPr>
        <w:t>Ariel La Madrid</w:t>
      </w:r>
      <w:r w:rsidRPr="00481121">
        <w:rPr>
          <w:sz w:val="22"/>
          <w:szCs w:val="22"/>
        </w:rPr>
        <w:t xml:space="preserve">, </w:t>
      </w:r>
      <w:r w:rsidR="00896C78" w:rsidRPr="00481121">
        <w:rPr>
          <w:sz w:val="22"/>
          <w:szCs w:val="22"/>
        </w:rPr>
        <w:t>6</w:t>
      </w:r>
      <w:r w:rsidR="009C675F" w:rsidRPr="00481121">
        <w:rPr>
          <w:sz w:val="22"/>
          <w:szCs w:val="22"/>
        </w:rPr>
        <w:t>4</w:t>
      </w:r>
      <w:r w:rsidRPr="00481121">
        <w:rPr>
          <w:sz w:val="22"/>
          <w:szCs w:val="22"/>
        </w:rPr>
        <w:t xml:space="preserve">, </w:t>
      </w:r>
      <w:r w:rsidR="005A2652" w:rsidRPr="00481121">
        <w:rPr>
          <w:sz w:val="22"/>
          <w:szCs w:val="22"/>
        </w:rPr>
        <w:t xml:space="preserve">Filipino, </w:t>
      </w:r>
      <w:r w:rsidRPr="00481121">
        <w:rPr>
          <w:sz w:val="22"/>
          <w:szCs w:val="22"/>
        </w:rPr>
        <w:t xml:space="preserve">is the Company’s Vice President for </w:t>
      </w:r>
      <w:r w:rsidR="00BD49C0" w:rsidRPr="00481121">
        <w:rPr>
          <w:sz w:val="22"/>
          <w:szCs w:val="22"/>
        </w:rPr>
        <w:t>Inside S</w:t>
      </w:r>
      <w:r w:rsidRPr="00481121">
        <w:rPr>
          <w:sz w:val="22"/>
          <w:szCs w:val="22"/>
        </w:rPr>
        <w:t>ales</w:t>
      </w:r>
      <w:r w:rsidR="00BD49C0" w:rsidRPr="00481121">
        <w:rPr>
          <w:sz w:val="22"/>
          <w:szCs w:val="22"/>
        </w:rPr>
        <w:t>.</w:t>
      </w:r>
      <w:r w:rsidRPr="00481121">
        <w:rPr>
          <w:sz w:val="22"/>
          <w:szCs w:val="22"/>
        </w:rPr>
        <w:t xml:space="preserve">  Prior to joining Ionics</w:t>
      </w:r>
      <w:r w:rsidR="00FD4B9F" w:rsidRPr="00481121">
        <w:rPr>
          <w:sz w:val="22"/>
          <w:szCs w:val="22"/>
        </w:rPr>
        <w:t xml:space="preserve"> EMS</w:t>
      </w:r>
      <w:r w:rsidRPr="00481121">
        <w:rPr>
          <w:sz w:val="22"/>
          <w:szCs w:val="22"/>
        </w:rPr>
        <w:t xml:space="preserve">, </w:t>
      </w:r>
      <w:r w:rsidR="00FA3880" w:rsidRPr="00481121">
        <w:rPr>
          <w:sz w:val="22"/>
          <w:szCs w:val="22"/>
        </w:rPr>
        <w:t xml:space="preserve">Inc., </w:t>
      </w:r>
      <w:r w:rsidRPr="00481121">
        <w:rPr>
          <w:sz w:val="22"/>
          <w:szCs w:val="22"/>
        </w:rPr>
        <w:t>he was engaged by the International Procurement Office of IBM from 1986 to 1996 as its Supplier Engineer.  He joined Ionics</w:t>
      </w:r>
      <w:r w:rsidR="00FD4B9F" w:rsidRPr="00481121">
        <w:rPr>
          <w:sz w:val="22"/>
          <w:szCs w:val="22"/>
        </w:rPr>
        <w:t xml:space="preserve"> EMS, Inc.</w:t>
      </w:r>
      <w:r w:rsidRPr="00481121">
        <w:rPr>
          <w:sz w:val="22"/>
          <w:szCs w:val="22"/>
        </w:rPr>
        <w:t xml:space="preserve"> in 1996 as Assistant Vice President for Quality and currently holds one of the key positions in the Company. He graduated with an Electronics Communication Engineering degree from St. Louis University, Baguio.</w:t>
      </w:r>
    </w:p>
    <w:p w14:paraId="07A59349" w14:textId="77777777" w:rsidR="000613E9" w:rsidRPr="00481121" w:rsidRDefault="000613E9" w:rsidP="000613E9">
      <w:pPr>
        <w:ind w:left="1440"/>
        <w:jc w:val="both"/>
        <w:rPr>
          <w:sz w:val="22"/>
          <w:szCs w:val="22"/>
        </w:rPr>
      </w:pPr>
    </w:p>
    <w:p w14:paraId="76101CE6" w14:textId="3CAA1E0F" w:rsidR="00EC152B" w:rsidRPr="00481121" w:rsidRDefault="00857083" w:rsidP="00EC152B">
      <w:pPr>
        <w:spacing w:after="240"/>
        <w:ind w:left="1440"/>
        <w:jc w:val="both"/>
        <w:rPr>
          <w:sz w:val="22"/>
          <w:szCs w:val="22"/>
        </w:rPr>
      </w:pPr>
      <w:r w:rsidRPr="00481121">
        <w:rPr>
          <w:b/>
          <w:color w:val="000000"/>
          <w:sz w:val="22"/>
          <w:szCs w:val="22"/>
          <w:shd w:val="clear" w:color="auto" w:fill="FFFFFF"/>
        </w:rPr>
        <w:t>Earl </w:t>
      </w:r>
      <w:r w:rsidRPr="00481121">
        <w:rPr>
          <w:b/>
          <w:color w:val="222222"/>
          <w:sz w:val="22"/>
          <w:szCs w:val="22"/>
          <w:shd w:val="clear" w:color="auto" w:fill="FFFFFF"/>
        </w:rPr>
        <w:t xml:space="preserve">Lawrence </w:t>
      </w:r>
      <w:r w:rsidRPr="00481121">
        <w:rPr>
          <w:b/>
          <w:color w:val="000000"/>
          <w:sz w:val="22"/>
          <w:szCs w:val="22"/>
          <w:shd w:val="clear" w:color="auto" w:fill="FFFFFF"/>
        </w:rPr>
        <w:t>Qua</w:t>
      </w:r>
      <w:r w:rsidRPr="00481121">
        <w:rPr>
          <w:color w:val="000000"/>
          <w:sz w:val="22"/>
          <w:szCs w:val="22"/>
          <w:shd w:val="clear" w:color="auto" w:fill="FFFFFF"/>
        </w:rPr>
        <w:t>,</w:t>
      </w:r>
      <w:r w:rsidRPr="00481121">
        <w:rPr>
          <w:color w:val="222222"/>
          <w:sz w:val="22"/>
          <w:szCs w:val="22"/>
          <w:shd w:val="clear" w:color="auto" w:fill="FFFFFF"/>
        </w:rPr>
        <w:t> 4</w:t>
      </w:r>
      <w:r w:rsidR="009C675F" w:rsidRPr="00481121">
        <w:rPr>
          <w:color w:val="222222"/>
          <w:sz w:val="22"/>
          <w:szCs w:val="22"/>
          <w:shd w:val="clear" w:color="auto" w:fill="FFFFFF"/>
        </w:rPr>
        <w:t>4</w:t>
      </w:r>
      <w:r w:rsidR="005A2652" w:rsidRPr="00481121">
        <w:rPr>
          <w:color w:val="222222"/>
          <w:sz w:val="22"/>
          <w:szCs w:val="22"/>
          <w:shd w:val="clear" w:color="auto" w:fill="FFFFFF"/>
        </w:rPr>
        <w:t>,</w:t>
      </w:r>
      <w:r w:rsidRPr="00481121">
        <w:rPr>
          <w:color w:val="222222"/>
          <w:sz w:val="22"/>
          <w:szCs w:val="22"/>
          <w:shd w:val="clear" w:color="auto" w:fill="FFFFFF"/>
        </w:rPr>
        <w:t xml:space="preserve"> Filipino,</w:t>
      </w:r>
      <w:r w:rsidRPr="00481121">
        <w:rPr>
          <w:color w:val="000000"/>
          <w:sz w:val="22"/>
          <w:szCs w:val="22"/>
          <w:shd w:val="clear" w:color="auto" w:fill="FFFFFF"/>
        </w:rPr>
        <w:t> </w:t>
      </w:r>
      <w:r w:rsidR="001B042B" w:rsidRPr="00481121">
        <w:rPr>
          <w:color w:val="000000"/>
          <w:sz w:val="22"/>
          <w:szCs w:val="22"/>
          <w:shd w:val="clear" w:color="auto" w:fill="FFFFFF"/>
        </w:rPr>
        <w:t xml:space="preserve">is the Company’s Vice President for Business Development. He is the </w:t>
      </w:r>
      <w:r w:rsidRPr="00481121">
        <w:rPr>
          <w:color w:val="000000"/>
          <w:sz w:val="22"/>
          <w:szCs w:val="22"/>
          <w:shd w:val="clear" w:color="auto" w:fill="FFFFFF"/>
        </w:rPr>
        <w:t>CEO of Quantum Insights</w:t>
      </w:r>
      <w:r w:rsidR="00BA58F6" w:rsidRPr="00481121">
        <w:rPr>
          <w:color w:val="000000"/>
          <w:sz w:val="22"/>
          <w:szCs w:val="22"/>
          <w:shd w:val="clear" w:color="auto" w:fill="FFFFFF"/>
        </w:rPr>
        <w:t xml:space="preserve"> and Analytics, an AI company. I</w:t>
      </w:r>
      <w:r w:rsidRPr="00481121">
        <w:rPr>
          <w:color w:val="000000"/>
          <w:sz w:val="22"/>
          <w:szCs w:val="22"/>
          <w:shd w:val="clear" w:color="auto" w:fill="FFFFFF"/>
        </w:rPr>
        <w:t xml:space="preserve">n 2010 </w:t>
      </w:r>
      <w:r w:rsidR="005A2652" w:rsidRPr="00481121">
        <w:rPr>
          <w:color w:val="000000"/>
          <w:sz w:val="22"/>
          <w:szCs w:val="22"/>
          <w:shd w:val="clear" w:color="auto" w:fill="FFFFFF"/>
        </w:rPr>
        <w:t xml:space="preserve">he </w:t>
      </w:r>
      <w:r w:rsidRPr="00481121">
        <w:rPr>
          <w:color w:val="000000"/>
          <w:sz w:val="22"/>
          <w:szCs w:val="22"/>
          <w:shd w:val="clear" w:color="auto" w:fill="FFFFFF"/>
        </w:rPr>
        <w:t>started his role as Vice President for Original Design Manufacturing for Ionics, Inc</w:t>
      </w:r>
      <w:r w:rsidR="00764D8E" w:rsidRPr="00481121">
        <w:rPr>
          <w:color w:val="000000"/>
          <w:sz w:val="22"/>
          <w:szCs w:val="22"/>
          <w:shd w:val="clear" w:color="auto" w:fill="FFFFFF"/>
        </w:rPr>
        <w:t>.,</w:t>
      </w:r>
      <w:r w:rsidRPr="00481121">
        <w:rPr>
          <w:color w:val="000000"/>
          <w:sz w:val="22"/>
          <w:szCs w:val="22"/>
          <w:shd w:val="clear" w:color="auto" w:fill="FFFFFF"/>
        </w:rPr>
        <w:t xml:space="preserve"> EMS and ODM for Internet of Things platforms and solutions for global consumer electronics and industrial technologies. He is also the President of the Electronic Industries Association of the Philippines, Inc. since 2017. He worked at Marvell Technologies Inc. in Santa Clara, CA where he led </w:t>
      </w:r>
      <w:r w:rsidR="005A2652" w:rsidRPr="00481121">
        <w:rPr>
          <w:color w:val="000000"/>
          <w:sz w:val="22"/>
          <w:szCs w:val="22"/>
          <w:shd w:val="clear" w:color="auto" w:fill="FFFFFF"/>
        </w:rPr>
        <w:t xml:space="preserve">the </w:t>
      </w:r>
      <w:r w:rsidRPr="00481121">
        <w:rPr>
          <w:color w:val="000000"/>
          <w:sz w:val="22"/>
          <w:szCs w:val="22"/>
          <w:shd w:val="clear" w:color="auto" w:fill="FFFFFF"/>
        </w:rPr>
        <w:t>Semiconductor Product Development in Marvell’s Power Management Group and Wireless Communications Group. He graduated from Occidental College, CA, USA with a BA in Economics and earned his MBA Degree at Babson College, MA, USA. He completed the Owner/President Management Program at the Harvard Business School.</w:t>
      </w:r>
      <w:r w:rsidR="00EC152B" w:rsidRPr="00481121">
        <w:rPr>
          <w:sz w:val="22"/>
          <w:szCs w:val="22"/>
        </w:rPr>
        <w:t xml:space="preserve"> </w:t>
      </w:r>
    </w:p>
    <w:p w14:paraId="6331AB66" w14:textId="47CB1986" w:rsidR="00D87F4A" w:rsidRPr="00481121" w:rsidRDefault="00463563" w:rsidP="00D87F4A">
      <w:pPr>
        <w:ind w:left="1440" w:hanging="720"/>
        <w:jc w:val="both"/>
        <w:rPr>
          <w:b/>
          <w:sz w:val="22"/>
          <w:szCs w:val="22"/>
        </w:rPr>
      </w:pPr>
      <w:r w:rsidRPr="00481121">
        <w:rPr>
          <w:sz w:val="22"/>
          <w:szCs w:val="22"/>
        </w:rPr>
        <w:tab/>
      </w:r>
      <w:r w:rsidR="00D87F4A" w:rsidRPr="00481121">
        <w:rPr>
          <w:b/>
          <w:sz w:val="22"/>
          <w:szCs w:val="22"/>
        </w:rPr>
        <w:t>Ronan Andrade</w:t>
      </w:r>
      <w:r w:rsidR="00D87F4A" w:rsidRPr="00481121">
        <w:rPr>
          <w:sz w:val="22"/>
          <w:szCs w:val="22"/>
        </w:rPr>
        <w:t xml:space="preserve">, </w:t>
      </w:r>
      <w:r w:rsidR="002B4D61" w:rsidRPr="00481121">
        <w:rPr>
          <w:sz w:val="22"/>
          <w:szCs w:val="22"/>
        </w:rPr>
        <w:t>5</w:t>
      </w:r>
      <w:r w:rsidR="009C675F" w:rsidRPr="00481121">
        <w:rPr>
          <w:sz w:val="22"/>
          <w:szCs w:val="22"/>
        </w:rPr>
        <w:t>2</w:t>
      </w:r>
      <w:r w:rsidR="00D87F4A" w:rsidRPr="00481121">
        <w:rPr>
          <w:sz w:val="22"/>
          <w:szCs w:val="22"/>
        </w:rPr>
        <w:t>, Filipino, is the Vice President for Finance</w:t>
      </w:r>
      <w:r w:rsidR="00F55005" w:rsidRPr="00481121">
        <w:rPr>
          <w:sz w:val="22"/>
          <w:szCs w:val="22"/>
        </w:rPr>
        <w:t xml:space="preserve"> / Chief </w:t>
      </w:r>
      <w:r w:rsidR="005A2652" w:rsidRPr="00481121">
        <w:rPr>
          <w:sz w:val="22"/>
          <w:szCs w:val="22"/>
        </w:rPr>
        <w:t xml:space="preserve">Risk </w:t>
      </w:r>
      <w:r w:rsidR="00F55005" w:rsidRPr="00481121">
        <w:rPr>
          <w:sz w:val="22"/>
          <w:szCs w:val="22"/>
        </w:rPr>
        <w:t>Officer</w:t>
      </w:r>
      <w:r w:rsidR="00D87F4A" w:rsidRPr="00481121">
        <w:rPr>
          <w:sz w:val="22"/>
          <w:szCs w:val="22"/>
        </w:rPr>
        <w:t xml:space="preserve">.  He graduated from San Beda College in 1991 and passed the Certified Public Accountant Board Examination in the same year.  He worked with </w:t>
      </w:r>
      <w:proofErr w:type="spellStart"/>
      <w:r w:rsidR="00D87F4A" w:rsidRPr="00481121">
        <w:rPr>
          <w:sz w:val="22"/>
          <w:szCs w:val="22"/>
        </w:rPr>
        <w:t>Sycip</w:t>
      </w:r>
      <w:proofErr w:type="spellEnd"/>
      <w:r w:rsidR="00630877" w:rsidRPr="00481121">
        <w:rPr>
          <w:sz w:val="22"/>
          <w:szCs w:val="22"/>
        </w:rPr>
        <w:t xml:space="preserve"> </w:t>
      </w:r>
      <w:proofErr w:type="spellStart"/>
      <w:r w:rsidR="00D87F4A" w:rsidRPr="00481121">
        <w:rPr>
          <w:sz w:val="22"/>
          <w:szCs w:val="22"/>
        </w:rPr>
        <w:t>Gorres</w:t>
      </w:r>
      <w:proofErr w:type="spellEnd"/>
      <w:r w:rsidR="00630877" w:rsidRPr="00481121">
        <w:rPr>
          <w:sz w:val="22"/>
          <w:szCs w:val="22"/>
        </w:rPr>
        <w:t xml:space="preserve"> </w:t>
      </w:r>
      <w:r w:rsidR="00D87F4A" w:rsidRPr="00481121">
        <w:rPr>
          <w:sz w:val="22"/>
          <w:szCs w:val="22"/>
        </w:rPr>
        <w:t>&amp;</w:t>
      </w:r>
      <w:r w:rsidR="00630877" w:rsidRPr="00481121">
        <w:rPr>
          <w:sz w:val="22"/>
          <w:szCs w:val="22"/>
        </w:rPr>
        <w:t xml:space="preserve"> </w:t>
      </w:r>
      <w:proofErr w:type="spellStart"/>
      <w:r w:rsidR="00D87F4A" w:rsidRPr="00481121">
        <w:rPr>
          <w:sz w:val="22"/>
          <w:szCs w:val="22"/>
        </w:rPr>
        <w:t>Velayo</w:t>
      </w:r>
      <w:proofErr w:type="spellEnd"/>
      <w:r w:rsidR="00D87F4A" w:rsidRPr="00481121">
        <w:rPr>
          <w:sz w:val="22"/>
          <w:szCs w:val="22"/>
        </w:rPr>
        <w:t xml:space="preserve"> Auditing Firm-Audit Division from 1992 to 1998, starting as an audit staff member until he became audit supervisor.  He joined Ionics in 1999 as Senior Manager for Finance and became Assistant Vice President and Acting Finance Head of the Company, prior to his transfer to Internal Audit as Vice President. In 2007, Mr. Andrade was appointed as Vice</w:t>
      </w:r>
      <w:r w:rsidR="002C64DB" w:rsidRPr="00481121">
        <w:rPr>
          <w:sz w:val="22"/>
          <w:szCs w:val="22"/>
        </w:rPr>
        <w:t>-</w:t>
      </w:r>
      <w:r w:rsidR="00D87F4A" w:rsidRPr="00481121">
        <w:rPr>
          <w:sz w:val="22"/>
          <w:szCs w:val="22"/>
        </w:rPr>
        <w:t xml:space="preserve">President </w:t>
      </w:r>
      <w:r w:rsidR="002C64DB" w:rsidRPr="00481121">
        <w:rPr>
          <w:sz w:val="22"/>
          <w:szCs w:val="22"/>
        </w:rPr>
        <w:t xml:space="preserve">for </w:t>
      </w:r>
      <w:r w:rsidR="00D87F4A" w:rsidRPr="00481121">
        <w:rPr>
          <w:sz w:val="22"/>
          <w:szCs w:val="22"/>
        </w:rPr>
        <w:t>Finance of the Company.</w:t>
      </w:r>
    </w:p>
    <w:p w14:paraId="03894E09" w14:textId="77777777" w:rsidR="00100B73" w:rsidRPr="00481121" w:rsidRDefault="00100B73" w:rsidP="00124B7D">
      <w:pPr>
        <w:ind w:left="1440" w:hanging="720"/>
        <w:jc w:val="both"/>
        <w:rPr>
          <w:sz w:val="22"/>
          <w:szCs w:val="22"/>
        </w:rPr>
      </w:pPr>
    </w:p>
    <w:p w14:paraId="45836AEA" w14:textId="4DFB3225" w:rsidR="00594EEA" w:rsidRPr="00481121" w:rsidRDefault="00124B7D" w:rsidP="00594EEA">
      <w:pPr>
        <w:ind w:left="1440" w:hanging="720"/>
        <w:jc w:val="both"/>
        <w:rPr>
          <w:sz w:val="22"/>
          <w:szCs w:val="22"/>
        </w:rPr>
      </w:pPr>
      <w:r w:rsidRPr="00481121">
        <w:rPr>
          <w:sz w:val="22"/>
          <w:szCs w:val="22"/>
        </w:rPr>
        <w:tab/>
      </w:r>
      <w:r w:rsidR="00594EEA" w:rsidRPr="00481121">
        <w:rPr>
          <w:b/>
          <w:sz w:val="22"/>
          <w:szCs w:val="22"/>
        </w:rPr>
        <w:t>Manuel R. Roxas</w:t>
      </w:r>
      <w:r w:rsidR="00594EEA" w:rsidRPr="00481121">
        <w:rPr>
          <w:sz w:val="22"/>
          <w:szCs w:val="22"/>
        </w:rPr>
        <w:t xml:space="preserve">, </w:t>
      </w:r>
      <w:r w:rsidR="0045123E" w:rsidRPr="00481121">
        <w:rPr>
          <w:sz w:val="22"/>
          <w:szCs w:val="22"/>
        </w:rPr>
        <w:t>7</w:t>
      </w:r>
      <w:r w:rsidR="009C675F" w:rsidRPr="00481121">
        <w:rPr>
          <w:sz w:val="22"/>
          <w:szCs w:val="22"/>
        </w:rPr>
        <w:t>3</w:t>
      </w:r>
      <w:r w:rsidR="00594EEA" w:rsidRPr="00481121">
        <w:rPr>
          <w:sz w:val="22"/>
          <w:szCs w:val="22"/>
        </w:rPr>
        <w:t xml:space="preserve">, Filipino, has been the Company’s Corporate Secretary </w:t>
      </w:r>
      <w:r w:rsidR="003A6CF7" w:rsidRPr="00481121">
        <w:rPr>
          <w:sz w:val="22"/>
          <w:szCs w:val="22"/>
        </w:rPr>
        <w:t xml:space="preserve">for the past </w:t>
      </w:r>
      <w:r w:rsidR="004211FE" w:rsidRPr="00481121">
        <w:rPr>
          <w:sz w:val="22"/>
          <w:szCs w:val="22"/>
        </w:rPr>
        <w:t xml:space="preserve">twenty </w:t>
      </w:r>
      <w:r w:rsidR="002C64DB" w:rsidRPr="00481121">
        <w:rPr>
          <w:sz w:val="22"/>
          <w:szCs w:val="22"/>
        </w:rPr>
        <w:t>six</w:t>
      </w:r>
      <w:r w:rsidR="004211FE" w:rsidRPr="00481121">
        <w:rPr>
          <w:sz w:val="22"/>
          <w:szCs w:val="22"/>
        </w:rPr>
        <w:t xml:space="preserve"> (2</w:t>
      </w:r>
      <w:r w:rsidR="002C64DB" w:rsidRPr="00481121">
        <w:rPr>
          <w:sz w:val="22"/>
          <w:szCs w:val="22"/>
        </w:rPr>
        <w:t>6</w:t>
      </w:r>
      <w:r w:rsidR="004211FE" w:rsidRPr="00481121">
        <w:rPr>
          <w:sz w:val="22"/>
          <w:szCs w:val="22"/>
        </w:rPr>
        <w:t>) years</w:t>
      </w:r>
      <w:r w:rsidR="00594EEA" w:rsidRPr="00481121">
        <w:rPr>
          <w:sz w:val="22"/>
          <w:szCs w:val="22"/>
        </w:rPr>
        <w:t xml:space="preserve">.  His professional experience covers general corporate law practice as counsel to various companies engaged in banking, investments, </w:t>
      </w:r>
      <w:r w:rsidR="00594EEA" w:rsidRPr="00481121">
        <w:rPr>
          <w:sz w:val="22"/>
          <w:szCs w:val="22"/>
        </w:rPr>
        <w:lastRenderedPageBreak/>
        <w:t xml:space="preserve">pharmaceuticals, shipping, and manufacturing.  Atty. Roxas received his Bachelor of Science degree in Economics from the University of Pennsylvania in 1970 and Bachelor of Laws degree from the University of the Philippines in 1975.  His other professional affiliations include: Roxas de </w:t>
      </w:r>
      <w:proofErr w:type="spellStart"/>
      <w:r w:rsidR="00594EEA" w:rsidRPr="00481121">
        <w:rPr>
          <w:sz w:val="22"/>
          <w:szCs w:val="22"/>
        </w:rPr>
        <w:t>los</w:t>
      </w:r>
      <w:proofErr w:type="spellEnd"/>
      <w:r w:rsidR="00594EEA" w:rsidRPr="00481121">
        <w:rPr>
          <w:sz w:val="22"/>
          <w:szCs w:val="22"/>
        </w:rPr>
        <w:t xml:space="preserve"> Reyes Laurel Rosario &amp;</w:t>
      </w:r>
      <w:r w:rsidR="00E70E9F" w:rsidRPr="00481121">
        <w:rPr>
          <w:sz w:val="22"/>
          <w:szCs w:val="22"/>
        </w:rPr>
        <w:t xml:space="preserve"> </w:t>
      </w:r>
      <w:r w:rsidR="00AA72D3" w:rsidRPr="00481121">
        <w:rPr>
          <w:sz w:val="22"/>
          <w:szCs w:val="22"/>
        </w:rPr>
        <w:t>Gonzales</w:t>
      </w:r>
      <w:r w:rsidR="00594EEA" w:rsidRPr="00481121">
        <w:rPr>
          <w:sz w:val="22"/>
          <w:szCs w:val="22"/>
        </w:rPr>
        <w:t xml:space="preserve"> as Partner, Tax Management Association of the Philippines as past President, President Manuel A. Roxas Foundation, Inc.</w:t>
      </w:r>
      <w:r w:rsidR="002C75C3" w:rsidRPr="00481121">
        <w:rPr>
          <w:sz w:val="22"/>
          <w:szCs w:val="22"/>
        </w:rPr>
        <w:t xml:space="preserve"> as </w:t>
      </w:r>
      <w:r w:rsidR="006A4C3B" w:rsidRPr="00481121">
        <w:rPr>
          <w:sz w:val="22"/>
          <w:szCs w:val="22"/>
        </w:rPr>
        <w:t>Trustee</w:t>
      </w:r>
      <w:r w:rsidR="00594EEA" w:rsidRPr="00481121">
        <w:rPr>
          <w:sz w:val="22"/>
          <w:szCs w:val="22"/>
        </w:rPr>
        <w:t xml:space="preserve">, Mother Rosa Memorial Foundation, Inc. as </w:t>
      </w:r>
      <w:r w:rsidR="002C64DB" w:rsidRPr="00481121">
        <w:rPr>
          <w:sz w:val="22"/>
          <w:szCs w:val="22"/>
        </w:rPr>
        <w:t xml:space="preserve">Corporate </w:t>
      </w:r>
      <w:r w:rsidR="00594EEA" w:rsidRPr="00481121">
        <w:rPr>
          <w:sz w:val="22"/>
          <w:szCs w:val="22"/>
        </w:rPr>
        <w:t>Secretary</w:t>
      </w:r>
      <w:r w:rsidR="00B9565D" w:rsidRPr="00481121">
        <w:rPr>
          <w:sz w:val="22"/>
          <w:szCs w:val="22"/>
        </w:rPr>
        <w:t>,</w:t>
      </w:r>
      <w:r w:rsidR="008F6867" w:rsidRPr="00481121">
        <w:rPr>
          <w:sz w:val="22"/>
          <w:szCs w:val="22"/>
        </w:rPr>
        <w:t xml:space="preserve"> </w:t>
      </w:r>
      <w:r w:rsidR="00594EEA" w:rsidRPr="00481121">
        <w:rPr>
          <w:sz w:val="22"/>
          <w:szCs w:val="22"/>
        </w:rPr>
        <w:t>and the Integrated Bar of the Philippines as member.</w:t>
      </w:r>
    </w:p>
    <w:p w14:paraId="5DA95CF6" w14:textId="77777777" w:rsidR="00124B7D" w:rsidRPr="00481121" w:rsidRDefault="00124B7D" w:rsidP="00D87F4A">
      <w:pPr>
        <w:ind w:left="1440" w:hanging="720"/>
        <w:jc w:val="both"/>
        <w:rPr>
          <w:b/>
          <w:sz w:val="22"/>
          <w:szCs w:val="22"/>
        </w:rPr>
      </w:pPr>
    </w:p>
    <w:p w14:paraId="088ED273" w14:textId="3CC005CB" w:rsidR="00F807EA" w:rsidRPr="00481121" w:rsidRDefault="00F807EA" w:rsidP="00F807EA">
      <w:pPr>
        <w:ind w:left="1440"/>
        <w:jc w:val="both"/>
        <w:rPr>
          <w:lang w:val="en-PH" w:eastAsia="en-PH"/>
        </w:rPr>
      </w:pPr>
      <w:r w:rsidRPr="00481121">
        <w:rPr>
          <w:b/>
          <w:sz w:val="22"/>
          <w:szCs w:val="22"/>
        </w:rPr>
        <w:t>Krisha F. Villanueva</w:t>
      </w:r>
      <w:r w:rsidRPr="00481121">
        <w:rPr>
          <w:bCs/>
          <w:sz w:val="22"/>
          <w:szCs w:val="22"/>
        </w:rPr>
        <w:t>,</w:t>
      </w:r>
      <w:r w:rsidRPr="00481121">
        <w:rPr>
          <w:b/>
          <w:sz w:val="22"/>
          <w:szCs w:val="22"/>
        </w:rPr>
        <w:t xml:space="preserve"> </w:t>
      </w:r>
      <w:r w:rsidR="009C675F" w:rsidRPr="00481121">
        <w:rPr>
          <w:sz w:val="22"/>
          <w:szCs w:val="22"/>
        </w:rPr>
        <w:t>30</w:t>
      </w:r>
      <w:r w:rsidRPr="00481121">
        <w:rPr>
          <w:sz w:val="22"/>
          <w:szCs w:val="22"/>
        </w:rPr>
        <w:t xml:space="preserve">, Filipino, is the Company’s Assistant Corporate Secretary.  </w:t>
      </w:r>
      <w:r w:rsidRPr="00481121">
        <w:rPr>
          <w:sz w:val="22"/>
          <w:szCs w:val="22"/>
          <w:lang w:val="en-PH" w:eastAsia="en-PH"/>
        </w:rPr>
        <w:t xml:space="preserve">Atty. Villanueva is an associate lawyer at Roxas de </w:t>
      </w:r>
      <w:proofErr w:type="spellStart"/>
      <w:r w:rsidRPr="00481121">
        <w:rPr>
          <w:sz w:val="22"/>
          <w:szCs w:val="22"/>
          <w:lang w:val="en-PH" w:eastAsia="en-PH"/>
        </w:rPr>
        <w:t>los</w:t>
      </w:r>
      <w:proofErr w:type="spellEnd"/>
      <w:r w:rsidRPr="00481121">
        <w:rPr>
          <w:sz w:val="22"/>
          <w:szCs w:val="22"/>
          <w:lang w:val="en-PH" w:eastAsia="en-PH"/>
        </w:rPr>
        <w:t xml:space="preserve"> Reyes Laurel Rosario &amp; Gonzales Law Offices. Her professional experience covers general corporate law practice and litigation. She received her Bachelor of Science degree in Business Administration from the University of the Philippines Diliman and her Juris Doctor degree from the University of the Philippines College of Law. While in law school, Atty. Villanueva served as legal intern at the UP Office of Legal Aid and the Office of the Government Corporate Counsel. She is a member of the Integrated Bar of the Philippines and the UP Women Lawyers Circle. </w:t>
      </w:r>
    </w:p>
    <w:p w14:paraId="65B994BD" w14:textId="77777777" w:rsidR="002B4D61" w:rsidRPr="00481121" w:rsidRDefault="002B4D61" w:rsidP="0025382A">
      <w:pPr>
        <w:tabs>
          <w:tab w:val="left" w:pos="2700"/>
        </w:tabs>
        <w:ind w:left="1440" w:right="-61" w:hanging="900"/>
        <w:jc w:val="both"/>
        <w:rPr>
          <w:sz w:val="22"/>
          <w:szCs w:val="22"/>
        </w:rPr>
      </w:pPr>
      <w:r w:rsidRPr="00481121">
        <w:rPr>
          <w:sz w:val="22"/>
          <w:szCs w:val="22"/>
        </w:rPr>
        <w:tab/>
      </w:r>
    </w:p>
    <w:p w14:paraId="632CF301" w14:textId="1449CFCD" w:rsidR="00F55005" w:rsidRPr="00481121" w:rsidRDefault="002B4D61" w:rsidP="00F807EA">
      <w:pPr>
        <w:tabs>
          <w:tab w:val="left" w:pos="2700"/>
        </w:tabs>
        <w:ind w:left="1440" w:right="-61" w:hanging="900"/>
        <w:jc w:val="both"/>
        <w:rPr>
          <w:b/>
          <w:sz w:val="22"/>
          <w:szCs w:val="22"/>
        </w:rPr>
      </w:pPr>
      <w:r w:rsidRPr="00481121">
        <w:rPr>
          <w:sz w:val="22"/>
          <w:szCs w:val="22"/>
        </w:rPr>
        <w:tab/>
      </w:r>
      <w:r w:rsidR="00F944A8" w:rsidRPr="00481121">
        <w:rPr>
          <w:b/>
          <w:sz w:val="22"/>
          <w:szCs w:val="22"/>
        </w:rPr>
        <w:t>C</w:t>
      </w:r>
      <w:r w:rsidR="00D87F4A" w:rsidRPr="00481121">
        <w:rPr>
          <w:b/>
          <w:sz w:val="22"/>
          <w:szCs w:val="22"/>
        </w:rPr>
        <w:t>esar G. Caubalejo</w:t>
      </w:r>
      <w:r w:rsidR="00D87F4A" w:rsidRPr="00481121">
        <w:rPr>
          <w:sz w:val="22"/>
          <w:szCs w:val="22"/>
        </w:rPr>
        <w:t xml:space="preserve">, </w:t>
      </w:r>
      <w:r w:rsidR="00B41141" w:rsidRPr="00481121">
        <w:rPr>
          <w:sz w:val="22"/>
          <w:szCs w:val="22"/>
        </w:rPr>
        <w:t>5</w:t>
      </w:r>
      <w:r w:rsidR="009C675F" w:rsidRPr="00481121">
        <w:rPr>
          <w:sz w:val="22"/>
          <w:szCs w:val="22"/>
        </w:rPr>
        <w:t>6</w:t>
      </w:r>
      <w:r w:rsidR="00B41141" w:rsidRPr="00481121">
        <w:rPr>
          <w:sz w:val="22"/>
          <w:szCs w:val="22"/>
        </w:rPr>
        <w:t>, Filipino, is the Vice</w:t>
      </w:r>
      <w:r w:rsidR="00F807EA" w:rsidRPr="00481121">
        <w:rPr>
          <w:sz w:val="22"/>
          <w:szCs w:val="22"/>
        </w:rPr>
        <w:t>-</w:t>
      </w:r>
      <w:r w:rsidR="00B41141" w:rsidRPr="00481121">
        <w:rPr>
          <w:sz w:val="22"/>
          <w:szCs w:val="22"/>
        </w:rPr>
        <w:t>President</w:t>
      </w:r>
      <w:r w:rsidR="00F807EA" w:rsidRPr="00481121">
        <w:rPr>
          <w:sz w:val="22"/>
          <w:szCs w:val="22"/>
        </w:rPr>
        <w:t xml:space="preserve"> for Internal Audit</w:t>
      </w:r>
      <w:r w:rsidR="00B41141" w:rsidRPr="00481121">
        <w:rPr>
          <w:sz w:val="22"/>
          <w:szCs w:val="22"/>
        </w:rPr>
        <w:t xml:space="preserve">, </w:t>
      </w:r>
      <w:r w:rsidR="00F55005" w:rsidRPr="00481121">
        <w:rPr>
          <w:sz w:val="22"/>
          <w:szCs w:val="22"/>
        </w:rPr>
        <w:t>Chief Audit Executive and Assistant Compliance Officer</w:t>
      </w:r>
      <w:r w:rsidR="00F807EA" w:rsidRPr="00481121">
        <w:rPr>
          <w:sz w:val="22"/>
          <w:szCs w:val="22"/>
        </w:rPr>
        <w:t xml:space="preserve"> of the Company</w:t>
      </w:r>
      <w:r w:rsidR="00F55005" w:rsidRPr="00481121">
        <w:rPr>
          <w:sz w:val="22"/>
          <w:szCs w:val="22"/>
        </w:rPr>
        <w:t xml:space="preserve">. He graduated from the University of the Philippines at Tacloban City, Leyte in 1988 with a degree in Bachelor in Business Administration </w:t>
      </w:r>
      <w:r w:rsidR="002D2666" w:rsidRPr="00481121">
        <w:rPr>
          <w:sz w:val="22"/>
          <w:szCs w:val="22"/>
        </w:rPr>
        <w:t>m</w:t>
      </w:r>
      <w:r w:rsidR="00F55005" w:rsidRPr="00481121">
        <w:rPr>
          <w:sz w:val="22"/>
          <w:szCs w:val="22"/>
        </w:rPr>
        <w:t>ajor in Accounting. He is a Certified Public Accountant</w:t>
      </w:r>
      <w:r w:rsidR="00840EAB" w:rsidRPr="00481121">
        <w:rPr>
          <w:sz w:val="22"/>
          <w:szCs w:val="22"/>
        </w:rPr>
        <w:t xml:space="preserve">, </w:t>
      </w:r>
      <w:r w:rsidR="00F55005" w:rsidRPr="00481121">
        <w:rPr>
          <w:sz w:val="22"/>
          <w:szCs w:val="22"/>
        </w:rPr>
        <w:t xml:space="preserve">an Internal Audit Specialist and Certified Fraud Examiner. He worked and started his career with SyCip, </w:t>
      </w:r>
      <w:proofErr w:type="spellStart"/>
      <w:r w:rsidR="00F55005" w:rsidRPr="00481121">
        <w:rPr>
          <w:sz w:val="22"/>
          <w:szCs w:val="22"/>
        </w:rPr>
        <w:t>Gorres</w:t>
      </w:r>
      <w:proofErr w:type="spellEnd"/>
      <w:r w:rsidR="00F55005" w:rsidRPr="00481121">
        <w:rPr>
          <w:sz w:val="22"/>
          <w:szCs w:val="22"/>
        </w:rPr>
        <w:t xml:space="preserve">, </w:t>
      </w:r>
      <w:proofErr w:type="spellStart"/>
      <w:r w:rsidR="00F55005" w:rsidRPr="00481121">
        <w:rPr>
          <w:sz w:val="22"/>
          <w:szCs w:val="22"/>
        </w:rPr>
        <w:t>Velayo</w:t>
      </w:r>
      <w:proofErr w:type="spellEnd"/>
      <w:r w:rsidR="00F55005" w:rsidRPr="00481121">
        <w:rPr>
          <w:sz w:val="22"/>
          <w:szCs w:val="22"/>
        </w:rPr>
        <w:t>&amp; Co. (SGV) in 1988 until his resignation from the firm as a Senior Director under the Business Risk Services in December 2008. During his stint with SGV, he was assigned to work in other countries such as US, France, Vietnam, Malaysia and Kingdom of Saudi Arabia. In his short stint, in 2004 with KPMG Audit and Accounting Practice, he became its Country Manager in Lao PDR. He also worked for a year (1997) as a group controller in one of the diversified companies in the Philippines. He is a member of the Institute of Internal Auditors Philippines. He joined Ionics EMS, Inc. on January 5, 2009.</w:t>
      </w:r>
    </w:p>
    <w:p w14:paraId="2F2E78DA" w14:textId="640348DB" w:rsidR="000613E9" w:rsidRPr="00481121" w:rsidRDefault="000613E9" w:rsidP="00F55005">
      <w:pPr>
        <w:pStyle w:val="PlainText"/>
        <w:ind w:left="1440"/>
        <w:jc w:val="both"/>
        <w:rPr>
          <w:sz w:val="22"/>
          <w:szCs w:val="22"/>
        </w:rPr>
      </w:pPr>
      <w:r w:rsidRPr="00481121">
        <w:rPr>
          <w:b/>
          <w:sz w:val="22"/>
          <w:szCs w:val="22"/>
        </w:rPr>
        <w:t xml:space="preserve">Jay A. Chavez, </w:t>
      </w:r>
      <w:r w:rsidR="009C675F" w:rsidRPr="00481121">
        <w:rPr>
          <w:sz w:val="22"/>
          <w:szCs w:val="22"/>
        </w:rPr>
        <w:t>50</w:t>
      </w:r>
      <w:r w:rsidRPr="00481121">
        <w:rPr>
          <w:sz w:val="22"/>
          <w:szCs w:val="22"/>
        </w:rPr>
        <w:t xml:space="preserve">, </w:t>
      </w:r>
      <w:r w:rsidR="00B25106" w:rsidRPr="00481121">
        <w:rPr>
          <w:sz w:val="22"/>
          <w:szCs w:val="22"/>
        </w:rPr>
        <w:t xml:space="preserve">Filipino, </w:t>
      </w:r>
      <w:r w:rsidRPr="00481121">
        <w:rPr>
          <w:sz w:val="22"/>
          <w:szCs w:val="22"/>
        </w:rPr>
        <w:t xml:space="preserve">is the </w:t>
      </w:r>
      <w:r w:rsidR="00AA5EA2" w:rsidRPr="00481121">
        <w:rPr>
          <w:sz w:val="22"/>
          <w:szCs w:val="22"/>
        </w:rPr>
        <w:t xml:space="preserve">Senior </w:t>
      </w:r>
      <w:r w:rsidRPr="00481121">
        <w:rPr>
          <w:sz w:val="22"/>
          <w:szCs w:val="22"/>
        </w:rPr>
        <w:t xml:space="preserve">Vice President </w:t>
      </w:r>
      <w:r w:rsidR="00CA59C5" w:rsidRPr="00481121">
        <w:rPr>
          <w:sz w:val="22"/>
          <w:szCs w:val="22"/>
        </w:rPr>
        <w:t xml:space="preserve">for Operations &amp; </w:t>
      </w:r>
      <w:r w:rsidR="00AA5EA2" w:rsidRPr="00481121">
        <w:rPr>
          <w:sz w:val="22"/>
          <w:szCs w:val="22"/>
        </w:rPr>
        <w:t xml:space="preserve">Chief Operating Officer </w:t>
      </w:r>
      <w:r w:rsidRPr="00481121">
        <w:rPr>
          <w:sz w:val="22"/>
          <w:szCs w:val="22"/>
        </w:rPr>
        <w:t>of Ionics EMS, Inc. He holds an Electrical Engineering degree from Mapua Institute of Technology. He joined Ionics</w:t>
      </w:r>
      <w:r w:rsidR="00B23C0A" w:rsidRPr="00481121">
        <w:rPr>
          <w:sz w:val="22"/>
          <w:szCs w:val="22"/>
        </w:rPr>
        <w:t xml:space="preserve"> EMS, Inc.</w:t>
      </w:r>
      <w:r w:rsidRPr="00481121">
        <w:rPr>
          <w:sz w:val="22"/>
          <w:szCs w:val="22"/>
        </w:rPr>
        <w:t xml:space="preserve"> in 1995 as a Quality Control and Quality Assurance (QC/QA) engineer. Since then, he went up the organizational ladder and became QC/QA Manager, Manufacturing Senior Manager/Deputy Plant Manager, </w:t>
      </w:r>
      <w:r w:rsidR="002D2666" w:rsidRPr="00481121">
        <w:rPr>
          <w:sz w:val="22"/>
          <w:szCs w:val="22"/>
        </w:rPr>
        <w:t>Assistant Vice President</w:t>
      </w:r>
      <w:r w:rsidRPr="00481121">
        <w:rPr>
          <w:sz w:val="22"/>
          <w:szCs w:val="22"/>
        </w:rPr>
        <w:t xml:space="preserve"> for Manufacturing/Deputy for Operations, </w:t>
      </w:r>
      <w:r w:rsidR="002D2666" w:rsidRPr="00481121">
        <w:rPr>
          <w:sz w:val="22"/>
          <w:szCs w:val="22"/>
        </w:rPr>
        <w:t>Assistant Vice President</w:t>
      </w:r>
      <w:r w:rsidRPr="00481121">
        <w:rPr>
          <w:sz w:val="22"/>
          <w:szCs w:val="22"/>
        </w:rPr>
        <w:t xml:space="preserve"> for Materials Management and finally, </w:t>
      </w:r>
      <w:r w:rsidR="002D2666" w:rsidRPr="00481121">
        <w:rPr>
          <w:sz w:val="22"/>
          <w:szCs w:val="22"/>
        </w:rPr>
        <w:t>Assistant Vice President</w:t>
      </w:r>
      <w:r w:rsidRPr="00481121">
        <w:rPr>
          <w:sz w:val="22"/>
          <w:szCs w:val="22"/>
        </w:rPr>
        <w:t xml:space="preserve"> for Supply Chain Management.</w:t>
      </w:r>
    </w:p>
    <w:p w14:paraId="1EF3ADBC" w14:textId="6D8019D6" w:rsidR="00A35B1E" w:rsidRPr="00481121" w:rsidRDefault="00A35B1E" w:rsidP="00FD4B9F">
      <w:pPr>
        <w:ind w:left="1440"/>
        <w:jc w:val="both"/>
        <w:rPr>
          <w:sz w:val="22"/>
          <w:szCs w:val="22"/>
        </w:rPr>
      </w:pPr>
      <w:r w:rsidRPr="00481121">
        <w:rPr>
          <w:b/>
          <w:bCs/>
          <w:iCs/>
          <w:sz w:val="22"/>
          <w:szCs w:val="22"/>
        </w:rPr>
        <w:t>Emma Y. Gerodias</w:t>
      </w:r>
      <w:r w:rsidRPr="00481121">
        <w:rPr>
          <w:b/>
          <w:bCs/>
          <w:sz w:val="22"/>
          <w:szCs w:val="22"/>
        </w:rPr>
        <w:t>,</w:t>
      </w:r>
      <w:r w:rsidR="005B33FF" w:rsidRPr="00481121">
        <w:rPr>
          <w:b/>
          <w:bCs/>
          <w:sz w:val="22"/>
          <w:szCs w:val="22"/>
        </w:rPr>
        <w:t xml:space="preserve"> </w:t>
      </w:r>
      <w:r w:rsidR="0045123E" w:rsidRPr="00481121">
        <w:rPr>
          <w:sz w:val="22"/>
          <w:szCs w:val="22"/>
        </w:rPr>
        <w:t>5</w:t>
      </w:r>
      <w:r w:rsidR="009C675F" w:rsidRPr="00481121">
        <w:rPr>
          <w:sz w:val="22"/>
          <w:szCs w:val="22"/>
        </w:rPr>
        <w:t>3</w:t>
      </w:r>
      <w:r w:rsidRPr="00481121">
        <w:rPr>
          <w:sz w:val="22"/>
          <w:szCs w:val="22"/>
        </w:rPr>
        <w:t xml:space="preserve">, </w:t>
      </w:r>
      <w:r w:rsidR="00B25106" w:rsidRPr="00481121">
        <w:rPr>
          <w:sz w:val="22"/>
          <w:szCs w:val="22"/>
        </w:rPr>
        <w:t xml:space="preserve">Filipino, </w:t>
      </w:r>
      <w:r w:rsidRPr="00481121">
        <w:rPr>
          <w:sz w:val="22"/>
          <w:szCs w:val="22"/>
        </w:rPr>
        <w:t xml:space="preserve">is the Vice President for Manufacturing of Ionics EMS, Inc. She holds an Electronics and Communications Engineering degree from Mapua Institute of Technology. She joined Ionics in 1992 as a Production Supervisor. Since then, she went up the organizational ladder and became Production Manager, Operations Manager, Business Unit Head, </w:t>
      </w:r>
      <w:r w:rsidR="002D2666" w:rsidRPr="00481121">
        <w:rPr>
          <w:sz w:val="22"/>
          <w:szCs w:val="22"/>
        </w:rPr>
        <w:t>Direct</w:t>
      </w:r>
      <w:r w:rsidR="00FD4B9F" w:rsidRPr="00481121">
        <w:rPr>
          <w:sz w:val="22"/>
          <w:szCs w:val="22"/>
        </w:rPr>
        <w:t xml:space="preserve"> </w:t>
      </w:r>
      <w:r w:rsidRPr="00481121">
        <w:rPr>
          <w:sz w:val="22"/>
          <w:szCs w:val="22"/>
        </w:rPr>
        <w:t xml:space="preserve">for Innovations, until finally </w:t>
      </w:r>
      <w:r w:rsidR="002D2666" w:rsidRPr="00481121">
        <w:rPr>
          <w:sz w:val="22"/>
          <w:szCs w:val="22"/>
        </w:rPr>
        <w:t>Vice President</w:t>
      </w:r>
      <w:r w:rsidRPr="00481121">
        <w:rPr>
          <w:sz w:val="22"/>
          <w:szCs w:val="22"/>
        </w:rPr>
        <w:t xml:space="preserve"> for Manufacturing.</w:t>
      </w:r>
    </w:p>
    <w:p w14:paraId="055CD8B2" w14:textId="77777777" w:rsidR="00A35B1E" w:rsidRPr="00481121" w:rsidRDefault="00A35B1E" w:rsidP="000613E9">
      <w:pPr>
        <w:ind w:left="1440"/>
        <w:jc w:val="both"/>
        <w:rPr>
          <w:b/>
          <w:sz w:val="22"/>
          <w:szCs w:val="22"/>
        </w:rPr>
      </w:pPr>
    </w:p>
    <w:p w14:paraId="55F1DE82" w14:textId="5AE308E8" w:rsidR="008B03AB" w:rsidRPr="00481121" w:rsidRDefault="00F52D08" w:rsidP="008B03AB">
      <w:pPr>
        <w:ind w:left="1440"/>
        <w:jc w:val="both"/>
        <w:rPr>
          <w:rStyle w:val="apple-style-span"/>
          <w:sz w:val="22"/>
          <w:szCs w:val="22"/>
          <w:shd w:val="clear" w:color="auto" w:fill="FFFFFF"/>
        </w:rPr>
      </w:pPr>
      <w:r w:rsidRPr="00481121">
        <w:rPr>
          <w:rStyle w:val="apple-style-span"/>
          <w:b/>
          <w:bCs/>
          <w:iCs/>
          <w:sz w:val="22"/>
          <w:szCs w:val="22"/>
          <w:shd w:val="clear" w:color="auto" w:fill="FFFFFF"/>
        </w:rPr>
        <w:t xml:space="preserve">Valerio </w:t>
      </w:r>
      <w:r w:rsidR="009540B7" w:rsidRPr="00481121">
        <w:rPr>
          <w:rStyle w:val="apple-style-span"/>
          <w:b/>
          <w:bCs/>
          <w:iCs/>
          <w:sz w:val="22"/>
          <w:szCs w:val="22"/>
          <w:shd w:val="clear" w:color="auto" w:fill="FFFFFF"/>
        </w:rPr>
        <w:t xml:space="preserve">A. </w:t>
      </w:r>
      <w:r w:rsidRPr="00481121">
        <w:rPr>
          <w:rStyle w:val="apple-style-span"/>
          <w:b/>
          <w:bCs/>
          <w:iCs/>
          <w:sz w:val="22"/>
          <w:szCs w:val="22"/>
          <w:shd w:val="clear" w:color="auto" w:fill="FFFFFF"/>
        </w:rPr>
        <w:t>Carandang</w:t>
      </w:r>
      <w:r w:rsidRPr="00481121">
        <w:rPr>
          <w:rStyle w:val="apple-style-span"/>
          <w:b/>
          <w:bCs/>
          <w:i/>
          <w:iCs/>
          <w:sz w:val="22"/>
          <w:szCs w:val="22"/>
          <w:shd w:val="clear" w:color="auto" w:fill="FFFFFF"/>
        </w:rPr>
        <w:t>,</w:t>
      </w:r>
      <w:r w:rsidR="009540B7" w:rsidRPr="00481121">
        <w:rPr>
          <w:rStyle w:val="apple-style-span"/>
          <w:b/>
          <w:bCs/>
          <w:iCs/>
          <w:sz w:val="22"/>
          <w:szCs w:val="22"/>
          <w:shd w:val="clear" w:color="auto" w:fill="FFFFFF"/>
        </w:rPr>
        <w:t xml:space="preserve"> Jr.,</w:t>
      </w:r>
      <w:r w:rsidR="0045123E" w:rsidRPr="00481121">
        <w:rPr>
          <w:rStyle w:val="apple-converted-space"/>
          <w:b/>
          <w:bCs/>
          <w:sz w:val="22"/>
          <w:szCs w:val="22"/>
          <w:shd w:val="clear" w:color="auto" w:fill="FFFFFF"/>
        </w:rPr>
        <w:t xml:space="preserve"> </w:t>
      </w:r>
      <w:r w:rsidR="0045123E" w:rsidRPr="00481121">
        <w:rPr>
          <w:rStyle w:val="apple-style-span"/>
          <w:sz w:val="22"/>
          <w:szCs w:val="22"/>
          <w:shd w:val="clear" w:color="auto" w:fill="FFFFFF"/>
        </w:rPr>
        <w:t>5</w:t>
      </w:r>
      <w:r w:rsidR="009C675F" w:rsidRPr="00481121">
        <w:rPr>
          <w:rStyle w:val="apple-style-span"/>
          <w:sz w:val="22"/>
          <w:szCs w:val="22"/>
          <w:shd w:val="clear" w:color="auto" w:fill="FFFFFF"/>
        </w:rPr>
        <w:t>3</w:t>
      </w:r>
      <w:r w:rsidRPr="00481121">
        <w:rPr>
          <w:rStyle w:val="apple-style-span"/>
          <w:sz w:val="22"/>
          <w:szCs w:val="22"/>
          <w:shd w:val="clear" w:color="auto" w:fill="FFFFFF"/>
        </w:rPr>
        <w:t xml:space="preserve">, </w:t>
      </w:r>
      <w:r w:rsidR="00B25106" w:rsidRPr="00481121">
        <w:rPr>
          <w:rStyle w:val="apple-style-span"/>
          <w:sz w:val="22"/>
          <w:szCs w:val="22"/>
          <w:shd w:val="clear" w:color="auto" w:fill="FFFFFF"/>
        </w:rPr>
        <w:t xml:space="preserve">Filipino, </w:t>
      </w:r>
      <w:r w:rsidRPr="00481121">
        <w:rPr>
          <w:rStyle w:val="apple-style-span"/>
          <w:sz w:val="22"/>
          <w:szCs w:val="22"/>
          <w:shd w:val="clear" w:color="auto" w:fill="FFFFFF"/>
        </w:rPr>
        <w:t>is the Vice President</w:t>
      </w:r>
      <w:r w:rsidR="00AF7ABA" w:rsidRPr="00481121">
        <w:rPr>
          <w:rStyle w:val="apple-style-span"/>
          <w:sz w:val="22"/>
          <w:szCs w:val="22"/>
          <w:shd w:val="clear" w:color="auto" w:fill="FFFFFF"/>
        </w:rPr>
        <w:t xml:space="preserve"> </w:t>
      </w:r>
      <w:r w:rsidRPr="00481121">
        <w:rPr>
          <w:rStyle w:val="apple-style-span"/>
          <w:sz w:val="22"/>
          <w:szCs w:val="22"/>
          <w:shd w:val="clear" w:color="auto" w:fill="FFFFFF"/>
        </w:rPr>
        <w:t>for</w:t>
      </w:r>
      <w:r w:rsidR="008B03AB" w:rsidRPr="00481121">
        <w:rPr>
          <w:rStyle w:val="apple-style-span"/>
          <w:sz w:val="22"/>
          <w:szCs w:val="22"/>
          <w:shd w:val="clear" w:color="auto" w:fill="FFFFFF"/>
        </w:rPr>
        <w:t xml:space="preserve"> Field Sales</w:t>
      </w:r>
      <w:r w:rsidR="00AF7ABA" w:rsidRPr="00481121">
        <w:rPr>
          <w:rStyle w:val="apple-style-span"/>
          <w:sz w:val="22"/>
          <w:szCs w:val="22"/>
          <w:shd w:val="clear" w:color="auto" w:fill="FFFFFF"/>
        </w:rPr>
        <w:t xml:space="preserve"> and Customer Service</w:t>
      </w:r>
      <w:r w:rsidRPr="00481121">
        <w:rPr>
          <w:rStyle w:val="apple-style-span"/>
          <w:sz w:val="22"/>
          <w:szCs w:val="22"/>
          <w:shd w:val="clear" w:color="auto" w:fill="FFFFFF"/>
        </w:rPr>
        <w:t>. He is a licensed Electrical Engineer, a graduate</w:t>
      </w:r>
      <w:r w:rsidR="00840EAB" w:rsidRPr="00481121">
        <w:rPr>
          <w:rStyle w:val="apple-style-span"/>
          <w:sz w:val="22"/>
          <w:szCs w:val="22"/>
          <w:shd w:val="clear" w:color="auto" w:fill="FFFFFF"/>
        </w:rPr>
        <w:t xml:space="preserve"> of</w:t>
      </w:r>
      <w:r w:rsidRPr="00481121">
        <w:rPr>
          <w:rStyle w:val="apple-style-span"/>
          <w:sz w:val="22"/>
          <w:szCs w:val="22"/>
          <w:shd w:val="clear" w:color="auto" w:fill="FFFFFF"/>
        </w:rPr>
        <w:t xml:space="preserve"> the Technological Institute of the Philippines. He started his career in Ionics in 1992 as Quality Control Engineer until 1994. He worked with PECCO (now Nidec Copal Philippines Corp.) until his resignation from the company as Quality Control Supervisor. In 1995, he rejoined Ionics as its Quality Control and Quality Assurance </w:t>
      </w:r>
      <w:r w:rsidRPr="00481121">
        <w:rPr>
          <w:rStyle w:val="apple-style-span"/>
          <w:sz w:val="22"/>
          <w:szCs w:val="22"/>
          <w:shd w:val="clear" w:color="auto" w:fill="FFFFFF"/>
        </w:rPr>
        <w:lastRenderedPageBreak/>
        <w:t xml:space="preserve">Head. He later became Engineering Manager, Manufacturing Manager, Assistant </w:t>
      </w:r>
      <w:r w:rsidR="002D2666" w:rsidRPr="00481121">
        <w:rPr>
          <w:rStyle w:val="apple-style-span"/>
          <w:sz w:val="22"/>
          <w:szCs w:val="22"/>
          <w:shd w:val="clear" w:color="auto" w:fill="FFFFFF"/>
        </w:rPr>
        <w:t>Vice President</w:t>
      </w:r>
      <w:r w:rsidRPr="00481121">
        <w:rPr>
          <w:rStyle w:val="apple-style-span"/>
          <w:sz w:val="22"/>
          <w:szCs w:val="22"/>
          <w:shd w:val="clear" w:color="auto" w:fill="FFFFFF"/>
        </w:rPr>
        <w:t xml:space="preserve"> for Quality and Engineering</w:t>
      </w:r>
      <w:r w:rsidR="008B03AB" w:rsidRPr="00481121">
        <w:rPr>
          <w:rStyle w:val="apple-style-span"/>
          <w:sz w:val="22"/>
          <w:szCs w:val="22"/>
          <w:shd w:val="clear" w:color="auto" w:fill="FFFFFF"/>
        </w:rPr>
        <w:t xml:space="preserve">, </w:t>
      </w:r>
      <w:r w:rsidR="005A1FA7" w:rsidRPr="00481121">
        <w:rPr>
          <w:rStyle w:val="apple-style-span"/>
          <w:sz w:val="22"/>
          <w:szCs w:val="22"/>
          <w:shd w:val="clear" w:color="auto" w:fill="FFFFFF"/>
        </w:rPr>
        <w:t xml:space="preserve">and </w:t>
      </w:r>
      <w:r w:rsidR="008B03AB" w:rsidRPr="00481121">
        <w:rPr>
          <w:rStyle w:val="apple-style-span"/>
          <w:sz w:val="22"/>
          <w:szCs w:val="22"/>
          <w:shd w:val="clear" w:color="auto" w:fill="FFFFFF"/>
        </w:rPr>
        <w:t>Assistant Vice President for Design and Development Group.</w:t>
      </w:r>
    </w:p>
    <w:p w14:paraId="3AF203C2" w14:textId="36F823FC" w:rsidR="00463563" w:rsidRPr="00481121" w:rsidRDefault="008B03AB" w:rsidP="008B03AB">
      <w:pPr>
        <w:ind w:left="1440"/>
        <w:jc w:val="both"/>
        <w:rPr>
          <w:sz w:val="22"/>
          <w:szCs w:val="22"/>
        </w:rPr>
      </w:pPr>
      <w:r w:rsidRPr="00481121">
        <w:rPr>
          <w:sz w:val="22"/>
          <w:szCs w:val="22"/>
        </w:rPr>
        <w:t xml:space="preserve"> </w:t>
      </w:r>
    </w:p>
    <w:p w14:paraId="7391B883" w14:textId="079BB8BF" w:rsidR="00EC5506" w:rsidRPr="00481121" w:rsidRDefault="00EC5506" w:rsidP="00EC5506">
      <w:pPr>
        <w:ind w:left="1440"/>
        <w:jc w:val="both"/>
        <w:rPr>
          <w:sz w:val="22"/>
          <w:szCs w:val="22"/>
        </w:rPr>
      </w:pPr>
      <w:r w:rsidRPr="00481121">
        <w:rPr>
          <w:b/>
          <w:sz w:val="22"/>
          <w:szCs w:val="22"/>
        </w:rPr>
        <w:t>Jonathan T. Bibal,</w:t>
      </w:r>
      <w:r w:rsidRPr="00481121">
        <w:rPr>
          <w:sz w:val="22"/>
          <w:szCs w:val="22"/>
        </w:rPr>
        <w:t xml:space="preserve"> </w:t>
      </w:r>
      <w:r w:rsidR="003F1099" w:rsidRPr="00481121">
        <w:rPr>
          <w:sz w:val="22"/>
          <w:szCs w:val="22"/>
        </w:rPr>
        <w:t>5</w:t>
      </w:r>
      <w:r w:rsidR="009C675F" w:rsidRPr="00481121">
        <w:rPr>
          <w:sz w:val="22"/>
          <w:szCs w:val="22"/>
        </w:rPr>
        <w:t>1</w:t>
      </w:r>
      <w:r w:rsidRPr="00481121">
        <w:rPr>
          <w:sz w:val="22"/>
          <w:szCs w:val="22"/>
        </w:rPr>
        <w:t xml:space="preserve">, Filipino, is the Vice President for Operations. He holds an Electronics and Communications </w:t>
      </w:r>
      <w:r w:rsidR="007E373E" w:rsidRPr="00481121">
        <w:rPr>
          <w:sz w:val="22"/>
          <w:szCs w:val="22"/>
        </w:rPr>
        <w:t xml:space="preserve">Engineering </w:t>
      </w:r>
      <w:r w:rsidRPr="00481121">
        <w:rPr>
          <w:sz w:val="22"/>
          <w:szCs w:val="22"/>
        </w:rPr>
        <w:t>Degree from the University of Santo Tomas.  He joined Ionics in 1994 as a Quality Control and Quality Assurance (QC/QA) engineer. Since then, he went up the organizational ladder and became Ass</w:t>
      </w:r>
      <w:r w:rsidR="00D510DF" w:rsidRPr="00481121">
        <w:rPr>
          <w:sz w:val="22"/>
          <w:szCs w:val="22"/>
        </w:rPr>
        <w:t xml:space="preserve">istant </w:t>
      </w:r>
      <w:r w:rsidRPr="00481121">
        <w:rPr>
          <w:sz w:val="22"/>
          <w:szCs w:val="22"/>
        </w:rPr>
        <w:t xml:space="preserve">QC/QA Manager, Supply Chain Manager, Business Unit Head covering Project Management, Supply Chain and Manufacturing Operations, </w:t>
      </w:r>
      <w:r w:rsidR="004B302D" w:rsidRPr="00481121">
        <w:rPr>
          <w:sz w:val="22"/>
          <w:szCs w:val="22"/>
        </w:rPr>
        <w:t xml:space="preserve">and </w:t>
      </w:r>
      <w:r w:rsidRPr="00481121">
        <w:rPr>
          <w:sz w:val="22"/>
          <w:szCs w:val="22"/>
        </w:rPr>
        <w:t>Senior Customer Sales and Service Manager.</w:t>
      </w:r>
    </w:p>
    <w:p w14:paraId="68893A62" w14:textId="77777777" w:rsidR="00EC5506" w:rsidRPr="00481121" w:rsidRDefault="00EC5506" w:rsidP="008B03AB">
      <w:pPr>
        <w:ind w:left="1440"/>
        <w:jc w:val="both"/>
        <w:rPr>
          <w:sz w:val="22"/>
          <w:szCs w:val="22"/>
        </w:rPr>
      </w:pPr>
    </w:p>
    <w:p w14:paraId="1403A85C" w14:textId="77777777" w:rsidR="00B329C0" w:rsidRPr="00481121" w:rsidRDefault="00B329C0" w:rsidP="00463563">
      <w:pPr>
        <w:ind w:firstLine="720"/>
        <w:jc w:val="both"/>
        <w:rPr>
          <w:b/>
          <w:sz w:val="22"/>
          <w:szCs w:val="22"/>
        </w:rPr>
      </w:pPr>
    </w:p>
    <w:p w14:paraId="7186FDD8" w14:textId="6B5E9528" w:rsidR="00463563" w:rsidRPr="00481121" w:rsidRDefault="00463563" w:rsidP="00463563">
      <w:pPr>
        <w:ind w:firstLine="720"/>
        <w:jc w:val="both"/>
        <w:rPr>
          <w:b/>
          <w:sz w:val="22"/>
          <w:szCs w:val="22"/>
        </w:rPr>
      </w:pPr>
      <w:r w:rsidRPr="00481121">
        <w:rPr>
          <w:b/>
          <w:sz w:val="22"/>
          <w:szCs w:val="22"/>
        </w:rPr>
        <w:t>Additional Information on the members of the Board of Directors</w:t>
      </w:r>
    </w:p>
    <w:p w14:paraId="62C53589" w14:textId="77777777" w:rsidR="00463563" w:rsidRPr="00481121" w:rsidRDefault="00463563" w:rsidP="00463563">
      <w:pPr>
        <w:ind w:firstLine="720"/>
        <w:jc w:val="both"/>
        <w:rPr>
          <w:b/>
          <w:sz w:val="22"/>
          <w:szCs w:val="22"/>
        </w:rPr>
      </w:pPr>
    </w:p>
    <w:p w14:paraId="56EC9AC8" w14:textId="262541B8" w:rsidR="00463563" w:rsidRPr="00481121" w:rsidRDefault="00463563" w:rsidP="00F24E6E">
      <w:pPr>
        <w:spacing w:before="10"/>
        <w:ind w:left="1440" w:hanging="720"/>
        <w:jc w:val="both"/>
        <w:rPr>
          <w:sz w:val="22"/>
          <w:szCs w:val="22"/>
          <w:lang w:val="en-GB"/>
        </w:rPr>
      </w:pPr>
      <w:r w:rsidRPr="00481121">
        <w:rPr>
          <w:sz w:val="22"/>
          <w:szCs w:val="22"/>
          <w:lang w:val="en-GB"/>
        </w:rPr>
        <w:t>1.</w:t>
      </w:r>
      <w:r w:rsidRPr="00481121">
        <w:rPr>
          <w:sz w:val="22"/>
          <w:szCs w:val="22"/>
          <w:lang w:val="en-GB"/>
        </w:rPr>
        <w:tab/>
        <w:t>No director has transacted with the Company in his/her personal capacity.</w:t>
      </w:r>
    </w:p>
    <w:p w14:paraId="4DFABF06" w14:textId="77777777" w:rsidR="00463563" w:rsidRPr="00481121" w:rsidRDefault="00463563" w:rsidP="00073C84">
      <w:pPr>
        <w:ind w:left="1440"/>
        <w:jc w:val="both"/>
        <w:rPr>
          <w:sz w:val="22"/>
          <w:szCs w:val="22"/>
          <w:lang w:val="en-GB"/>
        </w:rPr>
      </w:pPr>
    </w:p>
    <w:p w14:paraId="61CBDC80" w14:textId="0A93CF50" w:rsidR="00FB203A" w:rsidRPr="00481121" w:rsidRDefault="00F24E6E" w:rsidP="00FB203A">
      <w:pPr>
        <w:spacing w:before="10"/>
        <w:ind w:left="1440" w:hanging="720"/>
        <w:jc w:val="both"/>
        <w:rPr>
          <w:sz w:val="22"/>
          <w:szCs w:val="22"/>
          <w:lang w:val="en-GB"/>
        </w:rPr>
      </w:pPr>
      <w:r w:rsidRPr="00481121">
        <w:rPr>
          <w:sz w:val="22"/>
          <w:szCs w:val="22"/>
          <w:lang w:val="en-GB"/>
        </w:rPr>
        <w:t>2</w:t>
      </w:r>
      <w:r w:rsidR="00463563" w:rsidRPr="00481121">
        <w:rPr>
          <w:sz w:val="22"/>
          <w:szCs w:val="22"/>
          <w:lang w:val="en-GB"/>
        </w:rPr>
        <w:t>.</w:t>
      </w:r>
      <w:r w:rsidR="00463563" w:rsidRPr="00481121">
        <w:rPr>
          <w:sz w:val="22"/>
          <w:szCs w:val="22"/>
          <w:lang w:val="en-GB"/>
        </w:rPr>
        <w:tab/>
        <w:t>None of the directors has informed the Company that he/she intends to oppose any action to be taken by the Company at the meeting.</w:t>
      </w:r>
    </w:p>
    <w:p w14:paraId="280EE0C2" w14:textId="77777777" w:rsidR="00FB203A" w:rsidRPr="00481121" w:rsidRDefault="00FB203A" w:rsidP="00FB203A">
      <w:pPr>
        <w:spacing w:before="10"/>
        <w:ind w:left="1440" w:hanging="720"/>
        <w:jc w:val="both"/>
        <w:rPr>
          <w:sz w:val="22"/>
          <w:szCs w:val="22"/>
          <w:lang w:val="en-GB"/>
        </w:rPr>
      </w:pPr>
    </w:p>
    <w:p w14:paraId="02A06973" w14:textId="5F57457A" w:rsidR="002143E2" w:rsidRPr="00481121" w:rsidRDefault="00F24E6E" w:rsidP="00FB203A">
      <w:pPr>
        <w:spacing w:before="10"/>
        <w:ind w:left="1440" w:hanging="720"/>
        <w:jc w:val="both"/>
        <w:rPr>
          <w:sz w:val="22"/>
          <w:szCs w:val="22"/>
          <w:lang w:val="en-GB"/>
        </w:rPr>
      </w:pPr>
      <w:r w:rsidRPr="00481121">
        <w:rPr>
          <w:sz w:val="22"/>
          <w:szCs w:val="22"/>
          <w:lang w:val="en-GB"/>
        </w:rPr>
        <w:t>3</w:t>
      </w:r>
      <w:r w:rsidR="002D4603" w:rsidRPr="00481121">
        <w:rPr>
          <w:sz w:val="22"/>
          <w:szCs w:val="22"/>
          <w:lang w:val="en-GB"/>
        </w:rPr>
        <w:t>.</w:t>
      </w:r>
      <w:r w:rsidR="002D4603" w:rsidRPr="00481121">
        <w:rPr>
          <w:sz w:val="22"/>
          <w:szCs w:val="22"/>
          <w:lang w:val="en-GB"/>
        </w:rPr>
        <w:tab/>
      </w:r>
      <w:r w:rsidR="00A417D8" w:rsidRPr="00481121">
        <w:rPr>
          <w:sz w:val="22"/>
          <w:szCs w:val="22"/>
          <w:lang w:val="en-GB"/>
        </w:rPr>
        <w:t xml:space="preserve">Directors Guillermo D. Luchangco and Alfredo R. de Borja participated in the online Corporate Governance Seminar conducted by SGV &amp; Co. on 4 November 2022. Director Lilia B. de Lima attended the Annual Corporate Governance Seminar with the topic “Going from Good to Great” provided by the Yuchengco Group of Companies on 19 November 2022. All the other members of the Board of Directors and key officers of the Company attended an online Corporate Governance Seminar conducted by SGV &amp; Co. on </w:t>
      </w:r>
      <w:r w:rsidR="00775C61" w:rsidRPr="00481121">
        <w:rPr>
          <w:sz w:val="22"/>
          <w:szCs w:val="22"/>
          <w:lang w:val="en-GB"/>
        </w:rPr>
        <w:t xml:space="preserve">13 December </w:t>
      </w:r>
      <w:r w:rsidR="00A417D8" w:rsidRPr="00481121">
        <w:rPr>
          <w:sz w:val="22"/>
          <w:szCs w:val="22"/>
          <w:lang w:val="en-GB"/>
        </w:rPr>
        <w:t>2022.</w:t>
      </w:r>
    </w:p>
    <w:p w14:paraId="5EFA0E68" w14:textId="77777777" w:rsidR="00F944A8" w:rsidRPr="00481121" w:rsidRDefault="00F944A8" w:rsidP="00CA3902">
      <w:pPr>
        <w:spacing w:before="10"/>
        <w:jc w:val="both"/>
        <w:rPr>
          <w:sz w:val="22"/>
          <w:szCs w:val="22"/>
          <w:lang w:val="en-GB"/>
        </w:rPr>
      </w:pPr>
    </w:p>
    <w:p w14:paraId="3A079D60" w14:textId="77777777" w:rsidR="00463563" w:rsidRPr="00481121" w:rsidRDefault="00463563" w:rsidP="00463563">
      <w:pPr>
        <w:numPr>
          <w:ilvl w:val="0"/>
          <w:numId w:val="3"/>
        </w:numPr>
        <w:spacing w:before="10"/>
        <w:jc w:val="both"/>
        <w:rPr>
          <w:i/>
          <w:sz w:val="22"/>
          <w:szCs w:val="22"/>
          <w:lang w:val="en-GB"/>
        </w:rPr>
      </w:pPr>
      <w:r w:rsidRPr="00481121">
        <w:rPr>
          <w:i/>
          <w:sz w:val="22"/>
          <w:szCs w:val="22"/>
          <w:lang w:val="en-GB"/>
        </w:rPr>
        <w:t>Significant Employees</w:t>
      </w:r>
    </w:p>
    <w:p w14:paraId="512D4471" w14:textId="77777777" w:rsidR="00463563" w:rsidRPr="00481121" w:rsidRDefault="00463563" w:rsidP="00463563">
      <w:pPr>
        <w:spacing w:before="10"/>
        <w:ind w:left="1440"/>
        <w:jc w:val="both"/>
        <w:rPr>
          <w:b/>
          <w:sz w:val="22"/>
          <w:szCs w:val="22"/>
          <w:lang w:val="en-GB"/>
        </w:rPr>
      </w:pPr>
    </w:p>
    <w:p w14:paraId="50A7715A" w14:textId="2C42FA5A" w:rsidR="00463563" w:rsidRPr="00481121" w:rsidRDefault="00463563" w:rsidP="00463563">
      <w:pPr>
        <w:spacing w:before="10"/>
        <w:ind w:left="1440"/>
        <w:jc w:val="both"/>
        <w:rPr>
          <w:sz w:val="22"/>
          <w:szCs w:val="22"/>
          <w:lang w:val="en-GB"/>
        </w:rPr>
      </w:pPr>
      <w:r w:rsidRPr="00481121">
        <w:rPr>
          <w:sz w:val="22"/>
          <w:szCs w:val="22"/>
          <w:lang w:val="en-GB"/>
        </w:rPr>
        <w:t>While all</w:t>
      </w:r>
      <w:r w:rsidR="00572E58" w:rsidRPr="00481121">
        <w:rPr>
          <w:sz w:val="22"/>
          <w:szCs w:val="22"/>
          <w:lang w:val="en-GB"/>
        </w:rPr>
        <w:t xml:space="preserve"> </w:t>
      </w:r>
      <w:r w:rsidRPr="00481121">
        <w:rPr>
          <w:sz w:val="22"/>
          <w:szCs w:val="22"/>
          <w:lang w:val="en-GB"/>
        </w:rPr>
        <w:t>of the employees are valued, none are expected to contribute more significantly than the others to the business of the Company.</w:t>
      </w:r>
    </w:p>
    <w:p w14:paraId="42B45C6B" w14:textId="77777777" w:rsidR="00F52D08" w:rsidRPr="00481121" w:rsidRDefault="00F52D08" w:rsidP="00463563">
      <w:pPr>
        <w:spacing w:before="10"/>
        <w:jc w:val="both"/>
        <w:rPr>
          <w:b/>
          <w:sz w:val="22"/>
          <w:szCs w:val="22"/>
          <w:lang w:val="en-GB"/>
        </w:rPr>
      </w:pPr>
    </w:p>
    <w:p w14:paraId="1C4A3CBB" w14:textId="77777777" w:rsidR="00463563" w:rsidRPr="00481121" w:rsidRDefault="00463563" w:rsidP="00463563">
      <w:pPr>
        <w:pStyle w:val="Heading8"/>
        <w:numPr>
          <w:ilvl w:val="0"/>
          <w:numId w:val="3"/>
        </w:numPr>
        <w:rPr>
          <w:b w:val="0"/>
          <w:i/>
          <w:sz w:val="22"/>
          <w:szCs w:val="22"/>
        </w:rPr>
      </w:pPr>
      <w:r w:rsidRPr="00481121">
        <w:rPr>
          <w:b w:val="0"/>
          <w:i/>
          <w:sz w:val="22"/>
          <w:szCs w:val="22"/>
        </w:rPr>
        <w:t xml:space="preserve">Certain Relationships and Related Transactions </w:t>
      </w:r>
    </w:p>
    <w:p w14:paraId="67088CD3" w14:textId="77777777" w:rsidR="00463563" w:rsidRPr="00481121" w:rsidRDefault="00463563" w:rsidP="00463563">
      <w:pPr>
        <w:ind w:firstLine="720"/>
        <w:jc w:val="both"/>
        <w:rPr>
          <w:sz w:val="22"/>
          <w:szCs w:val="22"/>
        </w:rPr>
      </w:pPr>
    </w:p>
    <w:p w14:paraId="4E0F7203" w14:textId="2203CF14" w:rsidR="00463563" w:rsidRPr="00481121" w:rsidRDefault="004C1BA1" w:rsidP="00D37D84">
      <w:pPr>
        <w:ind w:left="1440"/>
        <w:jc w:val="both"/>
        <w:rPr>
          <w:sz w:val="22"/>
          <w:szCs w:val="22"/>
        </w:rPr>
      </w:pPr>
      <w:r w:rsidRPr="00481121">
        <w:rPr>
          <w:sz w:val="22"/>
          <w:szCs w:val="22"/>
        </w:rPr>
        <w:t xml:space="preserve">The </w:t>
      </w:r>
      <w:r w:rsidR="00463563" w:rsidRPr="00481121">
        <w:rPr>
          <w:sz w:val="22"/>
          <w:szCs w:val="22"/>
        </w:rPr>
        <w:t xml:space="preserve">Company has no significant related party transactions with its </w:t>
      </w:r>
      <w:r w:rsidR="00392F21" w:rsidRPr="00481121">
        <w:rPr>
          <w:sz w:val="22"/>
          <w:szCs w:val="22"/>
        </w:rPr>
        <w:t>shareholder</w:t>
      </w:r>
      <w:r w:rsidR="00FC432F" w:rsidRPr="00481121">
        <w:rPr>
          <w:sz w:val="22"/>
          <w:szCs w:val="22"/>
        </w:rPr>
        <w:t>s</w:t>
      </w:r>
      <w:r w:rsidR="00463563" w:rsidRPr="00481121">
        <w:rPr>
          <w:sz w:val="22"/>
          <w:szCs w:val="22"/>
        </w:rPr>
        <w:t>, directors, officers</w:t>
      </w:r>
      <w:r w:rsidR="00342486" w:rsidRPr="00481121">
        <w:rPr>
          <w:sz w:val="22"/>
          <w:szCs w:val="22"/>
        </w:rPr>
        <w:t xml:space="preserve">, </w:t>
      </w:r>
      <w:r w:rsidR="00463563" w:rsidRPr="00481121">
        <w:rPr>
          <w:sz w:val="22"/>
          <w:szCs w:val="22"/>
        </w:rPr>
        <w:t>and affiliated companies except as follows:</w:t>
      </w:r>
    </w:p>
    <w:p w14:paraId="4195C47E" w14:textId="77777777" w:rsidR="00463563" w:rsidRPr="00481121" w:rsidRDefault="00463563" w:rsidP="00463563">
      <w:pPr>
        <w:ind w:left="1440"/>
        <w:jc w:val="both"/>
        <w:rPr>
          <w:sz w:val="22"/>
          <w:szCs w:val="22"/>
        </w:rPr>
      </w:pPr>
    </w:p>
    <w:p w14:paraId="299FE2BA" w14:textId="77777777" w:rsidR="00463563" w:rsidRPr="00481121" w:rsidRDefault="00D37D84" w:rsidP="00463563">
      <w:pPr>
        <w:tabs>
          <w:tab w:val="left" w:pos="2610"/>
          <w:tab w:val="left" w:pos="2790"/>
        </w:tabs>
        <w:ind w:left="2520" w:hanging="720"/>
        <w:jc w:val="both"/>
        <w:rPr>
          <w:sz w:val="22"/>
          <w:szCs w:val="22"/>
          <w:u w:val="single"/>
        </w:rPr>
      </w:pPr>
      <w:r w:rsidRPr="00481121">
        <w:rPr>
          <w:sz w:val="22"/>
          <w:szCs w:val="22"/>
        </w:rPr>
        <w:tab/>
      </w:r>
      <w:r w:rsidR="0023652F" w:rsidRPr="00481121">
        <w:rPr>
          <w:sz w:val="22"/>
          <w:szCs w:val="22"/>
        </w:rPr>
        <w:t xml:space="preserve">1. </w:t>
      </w:r>
      <w:r w:rsidR="0023652F" w:rsidRPr="00481121">
        <w:rPr>
          <w:sz w:val="22"/>
          <w:szCs w:val="22"/>
        </w:rPr>
        <w:tab/>
      </w:r>
      <w:r w:rsidR="0023652F" w:rsidRPr="00481121">
        <w:rPr>
          <w:sz w:val="22"/>
          <w:szCs w:val="22"/>
        </w:rPr>
        <w:tab/>
      </w:r>
      <w:r w:rsidRPr="00481121">
        <w:rPr>
          <w:sz w:val="22"/>
          <w:szCs w:val="22"/>
          <w:u w:val="single"/>
        </w:rPr>
        <w:t>Lease Arrangements</w:t>
      </w:r>
    </w:p>
    <w:p w14:paraId="75C9C1F3" w14:textId="77777777" w:rsidR="00D37D84" w:rsidRPr="00481121" w:rsidRDefault="00D37D84" w:rsidP="00463563">
      <w:pPr>
        <w:tabs>
          <w:tab w:val="left" w:pos="2610"/>
          <w:tab w:val="left" w:pos="2790"/>
        </w:tabs>
        <w:ind w:left="2520" w:hanging="720"/>
        <w:jc w:val="both"/>
        <w:rPr>
          <w:sz w:val="22"/>
          <w:szCs w:val="22"/>
          <w:u w:val="single"/>
        </w:rPr>
      </w:pPr>
    </w:p>
    <w:p w14:paraId="22F015B7" w14:textId="5BEFDB96" w:rsidR="00CE6545" w:rsidRPr="00481121" w:rsidRDefault="00CE6545" w:rsidP="00D1334E">
      <w:pPr>
        <w:numPr>
          <w:ilvl w:val="0"/>
          <w:numId w:val="5"/>
        </w:numPr>
        <w:tabs>
          <w:tab w:val="clear" w:pos="3780"/>
          <w:tab w:val="num" w:pos="5310"/>
        </w:tabs>
        <w:ind w:left="2790" w:hanging="270"/>
        <w:jc w:val="both"/>
        <w:rPr>
          <w:sz w:val="22"/>
          <w:szCs w:val="22"/>
        </w:rPr>
      </w:pPr>
      <w:r w:rsidRPr="00481121">
        <w:rPr>
          <w:sz w:val="22"/>
          <w:szCs w:val="22"/>
        </w:rPr>
        <w:t>The Company leases two factories, Plants V and VI, from its Ultimate Parent Company, Ionics, Inc. The lease agreement began on January 1, 2022 and July 1, 2021 for Plant</w:t>
      </w:r>
      <w:r w:rsidR="00F464BE" w:rsidRPr="00481121">
        <w:rPr>
          <w:sz w:val="22"/>
          <w:szCs w:val="22"/>
        </w:rPr>
        <w:t>s</w:t>
      </w:r>
      <w:r w:rsidRPr="00481121">
        <w:rPr>
          <w:sz w:val="22"/>
          <w:szCs w:val="22"/>
        </w:rPr>
        <w:t xml:space="preserve"> 5 and 6</w:t>
      </w:r>
      <w:r w:rsidR="00F464BE" w:rsidRPr="00481121">
        <w:rPr>
          <w:sz w:val="22"/>
          <w:szCs w:val="22"/>
        </w:rPr>
        <w:t>, respectively,</w:t>
      </w:r>
      <w:r w:rsidRPr="00481121">
        <w:rPr>
          <w:sz w:val="22"/>
          <w:szCs w:val="22"/>
        </w:rPr>
        <w:t xml:space="preserve"> and continue</w:t>
      </w:r>
      <w:r w:rsidR="006D1BDE" w:rsidRPr="00481121">
        <w:rPr>
          <w:sz w:val="22"/>
          <w:szCs w:val="22"/>
        </w:rPr>
        <w:t>d</w:t>
      </w:r>
      <w:r w:rsidRPr="00481121">
        <w:rPr>
          <w:sz w:val="22"/>
          <w:szCs w:val="22"/>
        </w:rPr>
        <w:t xml:space="preserve"> up until December 31 and June 30, 2022, respectively. As of July 2022, the renewal of lease agreement for Plant 5 has been executed for one (1) year until June 30, 2023.</w:t>
      </w:r>
    </w:p>
    <w:p w14:paraId="6F7DD615" w14:textId="77777777" w:rsidR="00CE6545" w:rsidRPr="00481121" w:rsidRDefault="00CE6545" w:rsidP="00D1334E">
      <w:pPr>
        <w:ind w:left="2790"/>
        <w:jc w:val="both"/>
        <w:rPr>
          <w:sz w:val="22"/>
          <w:szCs w:val="22"/>
        </w:rPr>
      </w:pPr>
    </w:p>
    <w:p w14:paraId="498AE435" w14:textId="77777777" w:rsidR="00CE6545" w:rsidRPr="00481121" w:rsidRDefault="00CE6545" w:rsidP="00D1334E">
      <w:pPr>
        <w:numPr>
          <w:ilvl w:val="0"/>
          <w:numId w:val="5"/>
        </w:numPr>
        <w:tabs>
          <w:tab w:val="clear" w:pos="3780"/>
          <w:tab w:val="num" w:pos="5310"/>
        </w:tabs>
        <w:ind w:left="2790" w:hanging="270"/>
        <w:jc w:val="both"/>
        <w:rPr>
          <w:sz w:val="22"/>
          <w:szCs w:val="22"/>
        </w:rPr>
      </w:pPr>
      <w:r w:rsidRPr="00481121">
        <w:rPr>
          <w:sz w:val="22"/>
          <w:szCs w:val="22"/>
        </w:rPr>
        <w:t>The Company also entered into a lease agreement with IOMNI Precision, Inc., for the lease of an office space with an area of 1,310 square meters from January 16, 2022 to January 15, 2023.</w:t>
      </w:r>
    </w:p>
    <w:p w14:paraId="70619367" w14:textId="77777777" w:rsidR="00CE6545" w:rsidRPr="00481121" w:rsidRDefault="00CE6545" w:rsidP="00D1334E">
      <w:pPr>
        <w:ind w:left="1530"/>
        <w:jc w:val="both"/>
        <w:rPr>
          <w:sz w:val="22"/>
          <w:szCs w:val="22"/>
        </w:rPr>
      </w:pPr>
    </w:p>
    <w:p w14:paraId="1CEEA7ED" w14:textId="71AAA905" w:rsidR="00CE6545" w:rsidRPr="00481121" w:rsidRDefault="00CE6545" w:rsidP="00E736AB">
      <w:pPr>
        <w:numPr>
          <w:ilvl w:val="0"/>
          <w:numId w:val="5"/>
        </w:numPr>
        <w:tabs>
          <w:tab w:val="clear" w:pos="3780"/>
          <w:tab w:val="num" w:pos="5310"/>
        </w:tabs>
        <w:ind w:left="2790" w:hanging="270"/>
        <w:jc w:val="both"/>
        <w:rPr>
          <w:sz w:val="22"/>
          <w:szCs w:val="22"/>
        </w:rPr>
      </w:pPr>
      <w:r w:rsidRPr="00481121">
        <w:rPr>
          <w:sz w:val="22"/>
          <w:szCs w:val="22"/>
        </w:rPr>
        <w:t>The Company also leased another factory, Plant 2, from Ionics Propert</w:t>
      </w:r>
      <w:r w:rsidR="00B2559E" w:rsidRPr="00481121">
        <w:rPr>
          <w:sz w:val="22"/>
          <w:szCs w:val="22"/>
        </w:rPr>
        <w:t>ies</w:t>
      </w:r>
      <w:r w:rsidRPr="00481121">
        <w:rPr>
          <w:sz w:val="22"/>
          <w:szCs w:val="22"/>
        </w:rPr>
        <w:t xml:space="preserve"> Inc. with an area of</w:t>
      </w:r>
      <w:r w:rsidR="00E736AB" w:rsidRPr="00481121">
        <w:rPr>
          <w:sz w:val="22"/>
          <w:szCs w:val="22"/>
        </w:rPr>
        <w:t xml:space="preserve"> </w:t>
      </w:r>
      <w:r w:rsidRPr="00481121">
        <w:rPr>
          <w:sz w:val="22"/>
          <w:szCs w:val="22"/>
        </w:rPr>
        <w:t xml:space="preserve">6,634 square meters from May 01,2021 to April 30, 2022. Starting May 01, 2022 to April 30, 2023 </w:t>
      </w:r>
      <w:r w:rsidRPr="00481121">
        <w:rPr>
          <w:sz w:val="22"/>
          <w:szCs w:val="22"/>
        </w:rPr>
        <w:lastRenderedPageBreak/>
        <w:t>the area increased to 7,470 square meters with rental rate of $6.04 per square meters, subject to the extension or renewal upon mutual agreement of the parties.</w:t>
      </w:r>
    </w:p>
    <w:p w14:paraId="7803B4B5" w14:textId="0651ACD6" w:rsidR="00C75456" w:rsidRPr="00481121" w:rsidRDefault="00C75456" w:rsidP="00D1334E">
      <w:pPr>
        <w:ind w:left="4410"/>
        <w:jc w:val="both"/>
        <w:rPr>
          <w:sz w:val="22"/>
          <w:szCs w:val="22"/>
        </w:rPr>
      </w:pPr>
    </w:p>
    <w:p w14:paraId="190D344B" w14:textId="77777777" w:rsidR="00CF495E" w:rsidRPr="00481121" w:rsidRDefault="0023652F" w:rsidP="00D37D84">
      <w:pPr>
        <w:ind w:left="2520"/>
        <w:rPr>
          <w:sz w:val="22"/>
          <w:szCs w:val="22"/>
          <w:u w:val="single"/>
        </w:rPr>
      </w:pPr>
      <w:r w:rsidRPr="00481121">
        <w:rPr>
          <w:sz w:val="22"/>
          <w:szCs w:val="22"/>
        </w:rPr>
        <w:t>2.</w:t>
      </w:r>
      <w:r w:rsidRPr="00481121">
        <w:rPr>
          <w:sz w:val="22"/>
          <w:szCs w:val="22"/>
        </w:rPr>
        <w:tab/>
      </w:r>
      <w:r w:rsidR="00CF495E" w:rsidRPr="00481121">
        <w:rPr>
          <w:sz w:val="22"/>
          <w:szCs w:val="22"/>
          <w:u w:val="single"/>
        </w:rPr>
        <w:t xml:space="preserve">Legal Services </w:t>
      </w:r>
    </w:p>
    <w:p w14:paraId="2A9BD0C1" w14:textId="77777777" w:rsidR="00CF495E" w:rsidRPr="00481121" w:rsidRDefault="00CF495E" w:rsidP="00CF495E">
      <w:pPr>
        <w:ind w:left="720"/>
        <w:rPr>
          <w:sz w:val="22"/>
          <w:szCs w:val="22"/>
        </w:rPr>
      </w:pPr>
    </w:p>
    <w:p w14:paraId="3B175078" w14:textId="298E3775" w:rsidR="0015128D" w:rsidRPr="00481121" w:rsidRDefault="001F4FC0" w:rsidP="009C02CC">
      <w:pPr>
        <w:ind w:left="2835"/>
        <w:jc w:val="both"/>
        <w:rPr>
          <w:sz w:val="22"/>
          <w:szCs w:val="22"/>
        </w:rPr>
      </w:pPr>
      <w:r w:rsidRPr="00481121">
        <w:rPr>
          <w:sz w:val="22"/>
          <w:szCs w:val="22"/>
        </w:rPr>
        <w:t>The Company</w:t>
      </w:r>
      <w:r w:rsidR="000328B0" w:rsidRPr="00481121">
        <w:rPr>
          <w:sz w:val="22"/>
          <w:szCs w:val="22"/>
        </w:rPr>
        <w:t xml:space="preserve"> has a retainer agreement with</w:t>
      </w:r>
      <w:r w:rsidRPr="00481121">
        <w:rPr>
          <w:sz w:val="22"/>
          <w:szCs w:val="22"/>
        </w:rPr>
        <w:t xml:space="preserve"> </w:t>
      </w:r>
      <w:r w:rsidRPr="00481121">
        <w:rPr>
          <w:i/>
          <w:sz w:val="22"/>
          <w:szCs w:val="22"/>
        </w:rPr>
        <w:t xml:space="preserve">Roxas de </w:t>
      </w:r>
      <w:proofErr w:type="spellStart"/>
      <w:r w:rsidRPr="00481121">
        <w:rPr>
          <w:i/>
          <w:sz w:val="22"/>
          <w:szCs w:val="22"/>
        </w:rPr>
        <w:t>los</w:t>
      </w:r>
      <w:proofErr w:type="spellEnd"/>
      <w:r w:rsidRPr="00481121">
        <w:rPr>
          <w:i/>
          <w:sz w:val="22"/>
          <w:szCs w:val="22"/>
        </w:rPr>
        <w:t xml:space="preserve"> Reyes Laurel Rosario &amp;</w:t>
      </w:r>
      <w:r w:rsidR="003C6004" w:rsidRPr="00481121">
        <w:rPr>
          <w:i/>
          <w:sz w:val="22"/>
          <w:szCs w:val="22"/>
        </w:rPr>
        <w:t xml:space="preserve"> </w:t>
      </w:r>
      <w:r w:rsidR="0045123E" w:rsidRPr="00481121">
        <w:rPr>
          <w:i/>
          <w:sz w:val="22"/>
          <w:szCs w:val="22"/>
        </w:rPr>
        <w:t xml:space="preserve">Gonzales </w:t>
      </w:r>
      <w:r w:rsidRPr="00481121">
        <w:rPr>
          <w:i/>
          <w:sz w:val="22"/>
          <w:szCs w:val="22"/>
        </w:rPr>
        <w:t>Law Offices</w:t>
      </w:r>
      <w:r w:rsidRPr="00481121">
        <w:rPr>
          <w:sz w:val="22"/>
          <w:szCs w:val="22"/>
        </w:rPr>
        <w:t xml:space="preserve"> where the Corporate Secretary, Manuel R. Roxas</w:t>
      </w:r>
      <w:r w:rsidR="003C6004" w:rsidRPr="00481121">
        <w:rPr>
          <w:sz w:val="22"/>
          <w:szCs w:val="22"/>
        </w:rPr>
        <w:t xml:space="preserve"> </w:t>
      </w:r>
      <w:r w:rsidR="00DE7F03" w:rsidRPr="00481121">
        <w:rPr>
          <w:sz w:val="22"/>
          <w:szCs w:val="22"/>
        </w:rPr>
        <w:t xml:space="preserve">and the Assistant Corporate Secretary, </w:t>
      </w:r>
      <w:r w:rsidR="00572E58" w:rsidRPr="00481121">
        <w:rPr>
          <w:sz w:val="22"/>
          <w:szCs w:val="22"/>
        </w:rPr>
        <w:t>Krisha F. Villanueva</w:t>
      </w:r>
      <w:r w:rsidR="0045123E" w:rsidRPr="00481121">
        <w:rPr>
          <w:sz w:val="22"/>
          <w:szCs w:val="22"/>
        </w:rPr>
        <w:t xml:space="preserve">, </w:t>
      </w:r>
      <w:r w:rsidR="00572E58" w:rsidRPr="00481121">
        <w:rPr>
          <w:sz w:val="22"/>
          <w:szCs w:val="22"/>
        </w:rPr>
        <w:t xml:space="preserve">are </w:t>
      </w:r>
      <w:r w:rsidRPr="00481121">
        <w:rPr>
          <w:sz w:val="22"/>
          <w:szCs w:val="22"/>
        </w:rPr>
        <w:t>partner</w:t>
      </w:r>
      <w:r w:rsidR="00DE7F03" w:rsidRPr="00481121">
        <w:rPr>
          <w:sz w:val="22"/>
          <w:szCs w:val="22"/>
        </w:rPr>
        <w:t xml:space="preserve"> and associate lawyer, respectively</w:t>
      </w:r>
      <w:r w:rsidRPr="00481121">
        <w:rPr>
          <w:sz w:val="22"/>
          <w:szCs w:val="22"/>
        </w:rPr>
        <w:t>.</w:t>
      </w:r>
    </w:p>
    <w:p w14:paraId="0876D22E" w14:textId="77777777" w:rsidR="00486A90" w:rsidRPr="00481121" w:rsidRDefault="00486A90" w:rsidP="00D37D84">
      <w:pPr>
        <w:ind w:left="2520"/>
        <w:jc w:val="both"/>
        <w:rPr>
          <w:sz w:val="22"/>
          <w:szCs w:val="22"/>
        </w:rPr>
      </w:pPr>
    </w:p>
    <w:p w14:paraId="5169E63B" w14:textId="77777777" w:rsidR="00BB1967" w:rsidRPr="00481121" w:rsidRDefault="0023652F" w:rsidP="00D37D84">
      <w:pPr>
        <w:ind w:left="2520"/>
        <w:jc w:val="both"/>
        <w:rPr>
          <w:sz w:val="22"/>
          <w:szCs w:val="22"/>
          <w:u w:val="single"/>
        </w:rPr>
      </w:pPr>
      <w:r w:rsidRPr="00481121">
        <w:rPr>
          <w:sz w:val="22"/>
          <w:szCs w:val="22"/>
        </w:rPr>
        <w:t>3.</w:t>
      </w:r>
      <w:r w:rsidRPr="00481121">
        <w:rPr>
          <w:sz w:val="22"/>
          <w:szCs w:val="22"/>
        </w:rPr>
        <w:tab/>
      </w:r>
      <w:r w:rsidR="00BB1967" w:rsidRPr="00481121">
        <w:rPr>
          <w:sz w:val="22"/>
          <w:szCs w:val="22"/>
          <w:u w:val="single"/>
        </w:rPr>
        <w:t>Financial Advisors</w:t>
      </w:r>
    </w:p>
    <w:p w14:paraId="66B25620" w14:textId="77777777" w:rsidR="00BB1967" w:rsidRPr="00481121" w:rsidRDefault="00BB1967" w:rsidP="00BB1967">
      <w:pPr>
        <w:ind w:left="2430"/>
        <w:jc w:val="both"/>
        <w:rPr>
          <w:sz w:val="22"/>
          <w:szCs w:val="22"/>
        </w:rPr>
      </w:pPr>
    </w:p>
    <w:p w14:paraId="629EEAA8" w14:textId="078B2BFD" w:rsidR="00BB1967" w:rsidRPr="00481121" w:rsidRDefault="00BB1967" w:rsidP="0023652F">
      <w:pPr>
        <w:ind w:left="2835"/>
        <w:jc w:val="both"/>
        <w:rPr>
          <w:sz w:val="22"/>
          <w:szCs w:val="22"/>
        </w:rPr>
      </w:pPr>
      <w:r w:rsidRPr="00481121">
        <w:rPr>
          <w:sz w:val="22"/>
          <w:szCs w:val="22"/>
        </w:rPr>
        <w:t xml:space="preserve">Investment and Capital Corporation of the Philippines (“ICCP”) is retained by the Company as its Financial Advisor.  Guillermo D. Luchangco, who has been a director of the Company since 1991, is </w:t>
      </w:r>
      <w:r w:rsidR="00F24E6E" w:rsidRPr="00481121">
        <w:rPr>
          <w:sz w:val="22"/>
          <w:szCs w:val="22"/>
        </w:rPr>
        <w:t xml:space="preserve">the </w:t>
      </w:r>
      <w:r w:rsidRPr="00481121">
        <w:rPr>
          <w:sz w:val="22"/>
          <w:szCs w:val="22"/>
        </w:rPr>
        <w:t>Chairman of ICCP.</w:t>
      </w:r>
    </w:p>
    <w:p w14:paraId="059D117E" w14:textId="77777777" w:rsidR="00463563" w:rsidRPr="00481121" w:rsidRDefault="00463563" w:rsidP="00463563">
      <w:pPr>
        <w:widowControl w:val="0"/>
        <w:autoSpaceDE w:val="0"/>
        <w:autoSpaceDN w:val="0"/>
        <w:adjustRightInd w:val="0"/>
        <w:ind w:left="2880"/>
        <w:jc w:val="both"/>
        <w:rPr>
          <w:color w:val="000000"/>
          <w:spacing w:val="-2"/>
          <w:sz w:val="22"/>
          <w:szCs w:val="22"/>
        </w:rPr>
      </w:pPr>
    </w:p>
    <w:p w14:paraId="75B4B5CF" w14:textId="77777777" w:rsidR="00463563" w:rsidRPr="00481121" w:rsidRDefault="00D37D84" w:rsidP="00D37D84">
      <w:pPr>
        <w:tabs>
          <w:tab w:val="left" w:pos="2700"/>
        </w:tabs>
        <w:ind w:left="1440" w:hanging="720"/>
        <w:jc w:val="both"/>
        <w:rPr>
          <w:i/>
          <w:sz w:val="22"/>
          <w:szCs w:val="22"/>
        </w:rPr>
      </w:pPr>
      <w:r w:rsidRPr="00481121">
        <w:rPr>
          <w:i/>
          <w:sz w:val="22"/>
          <w:szCs w:val="22"/>
        </w:rPr>
        <w:t>(f)</w:t>
      </w:r>
      <w:r w:rsidRPr="00481121">
        <w:rPr>
          <w:i/>
          <w:sz w:val="22"/>
          <w:szCs w:val="22"/>
        </w:rPr>
        <w:tab/>
      </w:r>
      <w:r w:rsidR="00463563" w:rsidRPr="00481121">
        <w:rPr>
          <w:i/>
          <w:sz w:val="22"/>
          <w:szCs w:val="22"/>
        </w:rPr>
        <w:t>Family Relations</w:t>
      </w:r>
    </w:p>
    <w:p w14:paraId="30AFB864" w14:textId="77777777" w:rsidR="00463563" w:rsidRPr="00481121" w:rsidRDefault="00463563" w:rsidP="00463563">
      <w:pPr>
        <w:ind w:left="1440"/>
        <w:jc w:val="both"/>
        <w:rPr>
          <w:b/>
          <w:sz w:val="22"/>
          <w:szCs w:val="22"/>
        </w:rPr>
      </w:pPr>
    </w:p>
    <w:p w14:paraId="6041A746" w14:textId="77777777" w:rsidR="00463563" w:rsidRPr="00481121" w:rsidRDefault="00463563" w:rsidP="00463563">
      <w:pPr>
        <w:ind w:left="1440"/>
        <w:jc w:val="both"/>
        <w:rPr>
          <w:sz w:val="22"/>
          <w:szCs w:val="22"/>
        </w:rPr>
      </w:pPr>
      <w:r w:rsidRPr="00481121">
        <w:rPr>
          <w:sz w:val="22"/>
          <w:szCs w:val="22"/>
        </w:rPr>
        <w:t>Messrs. Lawren</w:t>
      </w:r>
      <w:r w:rsidR="00897E09" w:rsidRPr="00481121">
        <w:rPr>
          <w:sz w:val="22"/>
          <w:szCs w:val="22"/>
        </w:rPr>
        <w:t>ce C. Qua, Meliton C. Qua, Raymo</w:t>
      </w:r>
      <w:r w:rsidRPr="00481121">
        <w:rPr>
          <w:sz w:val="22"/>
          <w:szCs w:val="22"/>
        </w:rPr>
        <w:t>nd C.</w:t>
      </w:r>
      <w:r w:rsidR="00B652C4" w:rsidRPr="00481121">
        <w:rPr>
          <w:sz w:val="22"/>
          <w:szCs w:val="22"/>
        </w:rPr>
        <w:t xml:space="preserve"> Qua and Ms. Virginia Judy Q. Dy</w:t>
      </w:r>
      <w:r w:rsidRPr="00481121">
        <w:rPr>
          <w:sz w:val="22"/>
          <w:szCs w:val="22"/>
        </w:rPr>
        <w:t>, all of whom are directors of the Company, are all related within the second degree of consanguinity.</w:t>
      </w:r>
    </w:p>
    <w:p w14:paraId="51BB0531" w14:textId="77777777" w:rsidR="00463563" w:rsidRPr="00481121" w:rsidRDefault="00463563" w:rsidP="00463563">
      <w:pPr>
        <w:ind w:left="1440"/>
        <w:jc w:val="both"/>
        <w:rPr>
          <w:sz w:val="22"/>
          <w:szCs w:val="22"/>
        </w:rPr>
      </w:pPr>
    </w:p>
    <w:p w14:paraId="0EC2FDB3" w14:textId="577AD528" w:rsidR="00463563" w:rsidRPr="00481121" w:rsidRDefault="00463563" w:rsidP="00463563">
      <w:pPr>
        <w:ind w:left="1440"/>
        <w:jc w:val="both"/>
        <w:rPr>
          <w:sz w:val="22"/>
          <w:szCs w:val="22"/>
        </w:rPr>
      </w:pPr>
      <w:r w:rsidRPr="00481121">
        <w:rPr>
          <w:sz w:val="22"/>
          <w:szCs w:val="22"/>
        </w:rPr>
        <w:t xml:space="preserve">Mrs. Judy C. Qua, the Company’s </w:t>
      </w:r>
      <w:r w:rsidR="00901795" w:rsidRPr="00481121">
        <w:rPr>
          <w:sz w:val="22"/>
          <w:szCs w:val="22"/>
        </w:rPr>
        <w:t xml:space="preserve">Senior </w:t>
      </w:r>
      <w:r w:rsidRPr="00481121">
        <w:rPr>
          <w:sz w:val="22"/>
          <w:szCs w:val="22"/>
        </w:rPr>
        <w:t xml:space="preserve">Vice President for </w:t>
      </w:r>
      <w:r w:rsidR="00901795" w:rsidRPr="00481121">
        <w:rPr>
          <w:sz w:val="22"/>
          <w:szCs w:val="22"/>
        </w:rPr>
        <w:t xml:space="preserve">Corporate Affairs &amp; </w:t>
      </w:r>
      <w:r w:rsidR="00511D0E" w:rsidRPr="00481121">
        <w:rPr>
          <w:sz w:val="22"/>
          <w:szCs w:val="22"/>
        </w:rPr>
        <w:t>Human Resource</w:t>
      </w:r>
      <w:r w:rsidR="001C0381" w:rsidRPr="00481121">
        <w:rPr>
          <w:sz w:val="22"/>
          <w:szCs w:val="22"/>
        </w:rPr>
        <w:t>s</w:t>
      </w:r>
      <w:r w:rsidRPr="00481121">
        <w:rPr>
          <w:sz w:val="22"/>
          <w:szCs w:val="22"/>
        </w:rPr>
        <w:t xml:space="preserve"> is the spouse of the President/Chairman/Chief Executive Officer, Mr. Lawrence C. Qua. </w:t>
      </w:r>
      <w:r w:rsidR="00107402" w:rsidRPr="00481121">
        <w:rPr>
          <w:sz w:val="22"/>
          <w:szCs w:val="22"/>
        </w:rPr>
        <w:t xml:space="preserve">Mr. Lawrence </w:t>
      </w:r>
      <w:r w:rsidR="00F847CE" w:rsidRPr="00481121">
        <w:rPr>
          <w:sz w:val="22"/>
          <w:szCs w:val="22"/>
        </w:rPr>
        <w:t xml:space="preserve">C. </w:t>
      </w:r>
      <w:r w:rsidR="00107402" w:rsidRPr="00481121">
        <w:rPr>
          <w:sz w:val="22"/>
          <w:szCs w:val="22"/>
        </w:rPr>
        <w:t xml:space="preserve">Qua </w:t>
      </w:r>
      <w:r w:rsidR="000E390E" w:rsidRPr="00481121">
        <w:rPr>
          <w:sz w:val="22"/>
          <w:szCs w:val="22"/>
        </w:rPr>
        <w:t>is the father of</w:t>
      </w:r>
      <w:r w:rsidR="00107402" w:rsidRPr="00481121">
        <w:rPr>
          <w:sz w:val="22"/>
          <w:szCs w:val="22"/>
        </w:rPr>
        <w:t xml:space="preserve"> Mr. Earl Lawrence Qua</w:t>
      </w:r>
      <w:r w:rsidR="00F847CE" w:rsidRPr="00481121">
        <w:rPr>
          <w:sz w:val="22"/>
          <w:szCs w:val="22"/>
        </w:rPr>
        <w:t>, the Vice President for Business Development of the Company</w:t>
      </w:r>
      <w:r w:rsidR="00107402" w:rsidRPr="00481121">
        <w:rPr>
          <w:sz w:val="22"/>
          <w:szCs w:val="22"/>
        </w:rPr>
        <w:t>.</w:t>
      </w:r>
    </w:p>
    <w:p w14:paraId="698B67C9" w14:textId="77777777" w:rsidR="002143E2" w:rsidRPr="00481121" w:rsidRDefault="002143E2" w:rsidP="0023652F">
      <w:pPr>
        <w:jc w:val="both"/>
        <w:rPr>
          <w:sz w:val="22"/>
          <w:szCs w:val="22"/>
        </w:rPr>
      </w:pPr>
    </w:p>
    <w:p w14:paraId="241966DC" w14:textId="77777777" w:rsidR="00463563" w:rsidRPr="00481121" w:rsidRDefault="00D37D84" w:rsidP="00D37D84">
      <w:pPr>
        <w:ind w:left="720"/>
        <w:jc w:val="both"/>
        <w:rPr>
          <w:i/>
          <w:sz w:val="22"/>
          <w:szCs w:val="22"/>
        </w:rPr>
      </w:pPr>
      <w:r w:rsidRPr="00481121">
        <w:rPr>
          <w:i/>
          <w:sz w:val="22"/>
          <w:szCs w:val="22"/>
        </w:rPr>
        <w:t>(g)</w:t>
      </w:r>
      <w:r w:rsidRPr="00481121">
        <w:rPr>
          <w:i/>
          <w:sz w:val="22"/>
          <w:szCs w:val="22"/>
        </w:rPr>
        <w:tab/>
      </w:r>
      <w:r w:rsidR="00463563" w:rsidRPr="00481121">
        <w:rPr>
          <w:i/>
          <w:sz w:val="22"/>
          <w:szCs w:val="22"/>
        </w:rPr>
        <w:t>Involvement in Legal Proceedings</w:t>
      </w:r>
    </w:p>
    <w:p w14:paraId="7D8BBB6B" w14:textId="77777777" w:rsidR="00463563" w:rsidRPr="00481121" w:rsidRDefault="00463563" w:rsidP="00463563">
      <w:pPr>
        <w:tabs>
          <w:tab w:val="left" w:pos="1620"/>
        </w:tabs>
        <w:ind w:left="2160"/>
        <w:jc w:val="both"/>
        <w:rPr>
          <w:sz w:val="22"/>
          <w:szCs w:val="22"/>
        </w:rPr>
      </w:pPr>
    </w:p>
    <w:p w14:paraId="56A6F574" w14:textId="77777777" w:rsidR="003F0B3F" w:rsidRPr="00481121" w:rsidRDefault="003F0B3F" w:rsidP="00F847CE">
      <w:pPr>
        <w:pStyle w:val="ListParagraph"/>
        <w:tabs>
          <w:tab w:val="left" w:pos="1620"/>
        </w:tabs>
        <w:ind w:left="1440"/>
        <w:contextualSpacing w:val="0"/>
        <w:jc w:val="both"/>
        <w:rPr>
          <w:sz w:val="22"/>
          <w:szCs w:val="22"/>
        </w:rPr>
      </w:pPr>
      <w:r w:rsidRPr="00481121">
        <w:rPr>
          <w:sz w:val="22"/>
          <w:szCs w:val="22"/>
        </w:rPr>
        <w:t>For a period covering the past five (5) years, none of the directors or executive officers of the Company has been:</w:t>
      </w:r>
    </w:p>
    <w:p w14:paraId="30F4FC67" w14:textId="77777777" w:rsidR="00F847CE" w:rsidRPr="00481121" w:rsidRDefault="00F847CE" w:rsidP="00F847CE">
      <w:pPr>
        <w:pStyle w:val="ListParagraph"/>
        <w:tabs>
          <w:tab w:val="left" w:pos="1620"/>
        </w:tabs>
        <w:ind w:left="1440"/>
        <w:contextualSpacing w:val="0"/>
        <w:jc w:val="both"/>
        <w:rPr>
          <w:sz w:val="22"/>
          <w:szCs w:val="22"/>
        </w:rPr>
      </w:pPr>
    </w:p>
    <w:p w14:paraId="5E233CFA" w14:textId="77777777" w:rsidR="003F0B3F" w:rsidRPr="00481121" w:rsidRDefault="003F0B3F" w:rsidP="003F0B3F">
      <w:pPr>
        <w:pStyle w:val="ListParagraph"/>
        <w:numPr>
          <w:ilvl w:val="3"/>
          <w:numId w:val="39"/>
        </w:numPr>
        <w:ind w:left="2160"/>
        <w:jc w:val="both"/>
        <w:rPr>
          <w:sz w:val="22"/>
          <w:szCs w:val="22"/>
          <w:lang w:val="en-GB"/>
        </w:rPr>
      </w:pPr>
      <w:r w:rsidRPr="00481121">
        <w:rPr>
          <w:sz w:val="22"/>
          <w:szCs w:val="22"/>
          <w:lang w:val="en-GB"/>
        </w:rPr>
        <w:t xml:space="preserve">Involved in any bankruptcy petition filed by or against any business of which a director was a general partner or executive officer either at the time of the bankruptcy or within two years to that time. </w:t>
      </w:r>
    </w:p>
    <w:p w14:paraId="77219009" w14:textId="77777777" w:rsidR="004D1923" w:rsidRPr="00481121" w:rsidRDefault="004D1923" w:rsidP="004D1923">
      <w:pPr>
        <w:pStyle w:val="ListParagraph"/>
        <w:ind w:left="2160"/>
        <w:jc w:val="both"/>
        <w:rPr>
          <w:sz w:val="22"/>
          <w:szCs w:val="22"/>
          <w:lang w:val="en-GB"/>
        </w:rPr>
      </w:pPr>
    </w:p>
    <w:p w14:paraId="08E73ADC" w14:textId="77777777" w:rsidR="003F0B3F" w:rsidRPr="00481121" w:rsidRDefault="003F0B3F" w:rsidP="003F0B3F">
      <w:pPr>
        <w:pStyle w:val="ListParagraph"/>
        <w:numPr>
          <w:ilvl w:val="3"/>
          <w:numId w:val="39"/>
        </w:numPr>
        <w:ind w:left="2160"/>
        <w:jc w:val="both"/>
        <w:rPr>
          <w:sz w:val="22"/>
          <w:szCs w:val="22"/>
          <w:lang w:val="en-GB"/>
        </w:rPr>
      </w:pPr>
      <w:r w:rsidRPr="00481121">
        <w:rPr>
          <w:sz w:val="22"/>
          <w:szCs w:val="22"/>
          <w:lang w:val="en-GB"/>
        </w:rPr>
        <w:t>Convicted by final judgment in a criminal proceeding, domestic or foreign, or was subject to a criminal proceeding, domestic or foreign, excluding traffic violations and other minor offenses.</w:t>
      </w:r>
    </w:p>
    <w:p w14:paraId="5D9FA92C" w14:textId="77777777" w:rsidR="004D1923" w:rsidRPr="00481121" w:rsidRDefault="004D1923" w:rsidP="004D1923">
      <w:pPr>
        <w:pStyle w:val="ListParagraph"/>
        <w:ind w:left="2160"/>
        <w:jc w:val="both"/>
        <w:rPr>
          <w:sz w:val="22"/>
          <w:szCs w:val="22"/>
          <w:lang w:val="en-GB"/>
        </w:rPr>
      </w:pPr>
    </w:p>
    <w:p w14:paraId="29C9BCF3" w14:textId="77777777" w:rsidR="003F0B3F" w:rsidRPr="00481121" w:rsidRDefault="003F0B3F" w:rsidP="003F0B3F">
      <w:pPr>
        <w:pStyle w:val="ListParagraph"/>
        <w:numPr>
          <w:ilvl w:val="3"/>
          <w:numId w:val="39"/>
        </w:numPr>
        <w:ind w:left="2160"/>
        <w:jc w:val="both"/>
        <w:rPr>
          <w:sz w:val="22"/>
          <w:szCs w:val="22"/>
          <w:lang w:val="en-GB"/>
        </w:rPr>
      </w:pPr>
      <w:r w:rsidRPr="00481121">
        <w:rPr>
          <w:sz w:val="22"/>
          <w:szCs w:val="22"/>
          <w:lang w:val="en-GB"/>
        </w:rPr>
        <w:t>Subject to any order, judgment, or decree, not subsequently reversed, suspended or vacated, of any court of competent jurisdiction, domestic or foreign, permanently or temporarily enjoining, barring, suspending or otherwise limiting his involvement in any type of business, securities, commodities or banking services.</w:t>
      </w:r>
    </w:p>
    <w:p w14:paraId="5129D938" w14:textId="77777777" w:rsidR="004D1923" w:rsidRPr="00481121" w:rsidRDefault="004D1923" w:rsidP="004D1923">
      <w:pPr>
        <w:pStyle w:val="ListParagraph"/>
        <w:ind w:left="2160"/>
        <w:jc w:val="both"/>
        <w:rPr>
          <w:sz w:val="22"/>
          <w:szCs w:val="22"/>
          <w:lang w:val="en-GB"/>
        </w:rPr>
      </w:pPr>
    </w:p>
    <w:p w14:paraId="3B628481" w14:textId="77777777" w:rsidR="003F0B3F" w:rsidRPr="00481121" w:rsidRDefault="003F0B3F" w:rsidP="003F0B3F">
      <w:pPr>
        <w:pStyle w:val="ListParagraph"/>
        <w:numPr>
          <w:ilvl w:val="3"/>
          <w:numId w:val="39"/>
        </w:numPr>
        <w:tabs>
          <w:tab w:val="left" w:pos="1620"/>
        </w:tabs>
        <w:ind w:left="2160"/>
        <w:contextualSpacing w:val="0"/>
        <w:jc w:val="both"/>
        <w:rPr>
          <w:sz w:val="22"/>
          <w:szCs w:val="22"/>
        </w:rPr>
      </w:pPr>
      <w:r w:rsidRPr="00481121">
        <w:rPr>
          <w:sz w:val="22"/>
          <w:szCs w:val="22"/>
          <w:lang w:val="en-GB"/>
        </w:rPr>
        <w:t>Found by a domestic or foreign court of competent jurisdiction (in a civil action), the Commission or comparable foreign body, or a domestic or foreign exchange or electronic marketplace or self-regulatory organization, to have violated a securities or commodities law or regulation, and the judgment has not been reversed, suspended or vacated.</w:t>
      </w:r>
    </w:p>
    <w:p w14:paraId="6ED2B4AA" w14:textId="77777777" w:rsidR="003F0B3F" w:rsidRPr="00481121" w:rsidRDefault="003F0B3F" w:rsidP="000F53B5">
      <w:pPr>
        <w:tabs>
          <w:tab w:val="left" w:pos="1620"/>
        </w:tabs>
        <w:ind w:left="1440"/>
        <w:jc w:val="both"/>
        <w:rPr>
          <w:sz w:val="22"/>
          <w:szCs w:val="22"/>
        </w:rPr>
      </w:pPr>
    </w:p>
    <w:p w14:paraId="02F09716" w14:textId="77777777" w:rsidR="00BC5BF0" w:rsidRPr="00481121" w:rsidRDefault="00BC5BF0" w:rsidP="00463563">
      <w:pPr>
        <w:tabs>
          <w:tab w:val="left" w:pos="1080"/>
          <w:tab w:val="left" w:pos="1350"/>
          <w:tab w:val="left" w:pos="1440"/>
          <w:tab w:val="left" w:pos="1620"/>
        </w:tabs>
        <w:ind w:left="1440" w:hanging="1350"/>
        <w:jc w:val="both"/>
        <w:rPr>
          <w:sz w:val="22"/>
          <w:szCs w:val="22"/>
        </w:rPr>
      </w:pPr>
    </w:p>
    <w:p w14:paraId="67FEB5B2" w14:textId="77777777" w:rsidR="00463563" w:rsidRPr="00481121" w:rsidRDefault="00463563" w:rsidP="00463563">
      <w:pPr>
        <w:pStyle w:val="Heading8"/>
        <w:tabs>
          <w:tab w:val="left" w:pos="1080"/>
          <w:tab w:val="left" w:pos="1350"/>
          <w:tab w:val="left" w:pos="1440"/>
        </w:tabs>
        <w:ind w:left="1440" w:hanging="1350"/>
        <w:rPr>
          <w:sz w:val="22"/>
          <w:szCs w:val="22"/>
        </w:rPr>
      </w:pPr>
      <w:r w:rsidRPr="00481121">
        <w:rPr>
          <w:sz w:val="22"/>
          <w:szCs w:val="22"/>
        </w:rPr>
        <w:lastRenderedPageBreak/>
        <w:t>Item 6.</w:t>
      </w:r>
      <w:r w:rsidRPr="00481121">
        <w:rPr>
          <w:sz w:val="22"/>
          <w:szCs w:val="22"/>
        </w:rPr>
        <w:tab/>
      </w:r>
      <w:r w:rsidRPr="00481121">
        <w:rPr>
          <w:sz w:val="22"/>
          <w:szCs w:val="22"/>
        </w:rPr>
        <w:tab/>
        <w:t>Compensation of Directors and Executive Officers</w:t>
      </w:r>
    </w:p>
    <w:p w14:paraId="318D6001" w14:textId="77777777" w:rsidR="001F4FC0" w:rsidRPr="00481121" w:rsidRDefault="001F4FC0" w:rsidP="00C34865">
      <w:pPr>
        <w:jc w:val="both"/>
        <w:rPr>
          <w:sz w:val="22"/>
          <w:szCs w:val="22"/>
        </w:rPr>
      </w:pPr>
    </w:p>
    <w:p w14:paraId="17A8E740" w14:textId="77777777" w:rsidR="002638DC" w:rsidRPr="00481121" w:rsidRDefault="002638DC" w:rsidP="00B01379">
      <w:pPr>
        <w:numPr>
          <w:ilvl w:val="0"/>
          <w:numId w:val="10"/>
        </w:numPr>
        <w:spacing w:before="10"/>
        <w:jc w:val="both"/>
        <w:rPr>
          <w:i/>
          <w:sz w:val="22"/>
          <w:szCs w:val="22"/>
          <w:lang w:val="en-GB"/>
        </w:rPr>
      </w:pPr>
      <w:r w:rsidRPr="00481121">
        <w:rPr>
          <w:i/>
          <w:sz w:val="22"/>
          <w:szCs w:val="22"/>
          <w:lang w:val="en-GB"/>
        </w:rPr>
        <w:t>Summary Compensation Table</w:t>
      </w:r>
    </w:p>
    <w:p w14:paraId="45BC3068" w14:textId="77777777" w:rsidR="002638DC" w:rsidRPr="00481121" w:rsidRDefault="002638DC" w:rsidP="002638DC">
      <w:pPr>
        <w:spacing w:before="10"/>
        <w:ind w:left="1440"/>
        <w:jc w:val="both"/>
        <w:rPr>
          <w:b/>
          <w:sz w:val="22"/>
          <w:szCs w:val="22"/>
          <w:lang w:val="en-GB"/>
        </w:rPr>
      </w:pPr>
    </w:p>
    <w:p w14:paraId="5F99DB6C" w14:textId="09A26C61" w:rsidR="002638DC" w:rsidRPr="00481121" w:rsidRDefault="002638DC" w:rsidP="002638DC">
      <w:pPr>
        <w:ind w:left="1440"/>
        <w:jc w:val="both"/>
        <w:rPr>
          <w:sz w:val="22"/>
          <w:szCs w:val="22"/>
        </w:rPr>
      </w:pPr>
      <w:r w:rsidRPr="00481121">
        <w:rPr>
          <w:sz w:val="22"/>
          <w:szCs w:val="22"/>
        </w:rPr>
        <w:t>The following table summarizes the compensation of the f</w:t>
      </w:r>
      <w:r w:rsidR="00144252" w:rsidRPr="00481121">
        <w:rPr>
          <w:sz w:val="22"/>
          <w:szCs w:val="22"/>
        </w:rPr>
        <w:t>ive</w:t>
      </w:r>
      <w:r w:rsidRPr="00481121">
        <w:rPr>
          <w:sz w:val="22"/>
          <w:szCs w:val="22"/>
        </w:rPr>
        <w:t xml:space="preserve"> highest paid executive officers of </w:t>
      </w:r>
      <w:r w:rsidR="00E26BE6" w:rsidRPr="00481121">
        <w:rPr>
          <w:sz w:val="22"/>
          <w:szCs w:val="22"/>
        </w:rPr>
        <w:t>Ionics</w:t>
      </w:r>
      <w:r w:rsidR="00500196" w:rsidRPr="00481121">
        <w:rPr>
          <w:sz w:val="22"/>
          <w:szCs w:val="22"/>
        </w:rPr>
        <w:t xml:space="preserve"> EMS</w:t>
      </w:r>
      <w:r w:rsidR="00E26BE6" w:rsidRPr="00481121">
        <w:rPr>
          <w:sz w:val="22"/>
          <w:szCs w:val="22"/>
        </w:rPr>
        <w:t xml:space="preserve">, Inc. </w:t>
      </w:r>
      <w:r w:rsidRPr="00481121">
        <w:rPr>
          <w:sz w:val="22"/>
          <w:szCs w:val="22"/>
        </w:rPr>
        <w:t>and the aggregate compensation of all officers and directors as a group for the last two completed calendar years, and the estimated aggregate compensation of the said officers and directors for the present calendar year.</w:t>
      </w:r>
    </w:p>
    <w:tbl>
      <w:tblPr>
        <w:tblW w:w="8522" w:type="dxa"/>
        <w:tblInd w:w="856" w:type="dxa"/>
        <w:tblLayout w:type="fixed"/>
        <w:tblLook w:val="0000" w:firstRow="0" w:lastRow="0" w:firstColumn="0" w:lastColumn="0" w:noHBand="0" w:noVBand="0"/>
      </w:tblPr>
      <w:tblGrid>
        <w:gridCol w:w="3394"/>
        <w:gridCol w:w="1888"/>
        <w:gridCol w:w="1440"/>
        <w:gridCol w:w="1800"/>
      </w:tblGrid>
      <w:tr w:rsidR="00D02E2F" w:rsidRPr="00481121" w14:paraId="0C897787" w14:textId="77777777" w:rsidTr="00C90FE6">
        <w:tc>
          <w:tcPr>
            <w:tcW w:w="3394" w:type="dxa"/>
          </w:tcPr>
          <w:p w14:paraId="1090B702" w14:textId="77777777" w:rsidR="00D02E2F" w:rsidRPr="00481121" w:rsidRDefault="00D02E2F" w:rsidP="00912630">
            <w:pPr>
              <w:jc w:val="both"/>
              <w:rPr>
                <w:sz w:val="22"/>
                <w:szCs w:val="22"/>
              </w:rPr>
            </w:pPr>
          </w:p>
        </w:tc>
        <w:tc>
          <w:tcPr>
            <w:tcW w:w="1888" w:type="dxa"/>
          </w:tcPr>
          <w:p w14:paraId="1AC98E63" w14:textId="77777777" w:rsidR="00D02E2F" w:rsidRPr="00481121" w:rsidRDefault="00D02E2F" w:rsidP="00912630">
            <w:pPr>
              <w:jc w:val="both"/>
              <w:rPr>
                <w:sz w:val="22"/>
                <w:szCs w:val="22"/>
              </w:rPr>
            </w:pPr>
          </w:p>
        </w:tc>
        <w:tc>
          <w:tcPr>
            <w:tcW w:w="1440" w:type="dxa"/>
          </w:tcPr>
          <w:p w14:paraId="41682A75" w14:textId="77777777" w:rsidR="00D02E2F" w:rsidRPr="00481121" w:rsidRDefault="00D02E2F" w:rsidP="00912630">
            <w:pPr>
              <w:jc w:val="both"/>
              <w:rPr>
                <w:sz w:val="22"/>
                <w:szCs w:val="22"/>
              </w:rPr>
            </w:pPr>
          </w:p>
        </w:tc>
        <w:tc>
          <w:tcPr>
            <w:tcW w:w="1800" w:type="dxa"/>
          </w:tcPr>
          <w:p w14:paraId="543190B6" w14:textId="77777777" w:rsidR="00D02E2F" w:rsidRPr="00481121" w:rsidRDefault="00D02E2F" w:rsidP="00912630">
            <w:pPr>
              <w:jc w:val="both"/>
              <w:rPr>
                <w:sz w:val="22"/>
                <w:szCs w:val="22"/>
              </w:rPr>
            </w:pPr>
          </w:p>
        </w:tc>
      </w:tr>
      <w:tr w:rsidR="00D02E2F" w:rsidRPr="00481121" w14:paraId="44B1CC3E" w14:textId="77777777" w:rsidTr="00C90FE6">
        <w:tc>
          <w:tcPr>
            <w:tcW w:w="3394" w:type="dxa"/>
          </w:tcPr>
          <w:p w14:paraId="10BB2E9E" w14:textId="77777777" w:rsidR="00D02E2F" w:rsidRPr="00481121" w:rsidRDefault="00D02E2F" w:rsidP="00912630">
            <w:pPr>
              <w:jc w:val="both"/>
              <w:rPr>
                <w:sz w:val="22"/>
                <w:szCs w:val="22"/>
              </w:rPr>
            </w:pPr>
          </w:p>
        </w:tc>
        <w:tc>
          <w:tcPr>
            <w:tcW w:w="1888" w:type="dxa"/>
          </w:tcPr>
          <w:p w14:paraId="77F81C31" w14:textId="77777777" w:rsidR="00D02E2F" w:rsidRPr="00481121" w:rsidRDefault="00D02E2F" w:rsidP="00912630">
            <w:pPr>
              <w:jc w:val="center"/>
              <w:rPr>
                <w:b/>
                <w:sz w:val="22"/>
                <w:szCs w:val="22"/>
              </w:rPr>
            </w:pPr>
            <w:r w:rsidRPr="00481121">
              <w:rPr>
                <w:b/>
                <w:sz w:val="22"/>
                <w:szCs w:val="22"/>
              </w:rPr>
              <w:t>Year</w:t>
            </w:r>
          </w:p>
        </w:tc>
        <w:tc>
          <w:tcPr>
            <w:tcW w:w="1440" w:type="dxa"/>
          </w:tcPr>
          <w:p w14:paraId="045E77DE" w14:textId="77777777" w:rsidR="00D02E2F" w:rsidRPr="00481121" w:rsidRDefault="00D02E2F" w:rsidP="00912630">
            <w:pPr>
              <w:jc w:val="right"/>
              <w:rPr>
                <w:b/>
                <w:sz w:val="22"/>
                <w:szCs w:val="22"/>
              </w:rPr>
            </w:pPr>
            <w:r w:rsidRPr="00481121">
              <w:rPr>
                <w:b/>
                <w:sz w:val="22"/>
                <w:szCs w:val="22"/>
              </w:rPr>
              <w:t>Salary</w:t>
            </w:r>
          </w:p>
        </w:tc>
        <w:tc>
          <w:tcPr>
            <w:tcW w:w="1800" w:type="dxa"/>
          </w:tcPr>
          <w:p w14:paraId="37294110" w14:textId="77777777" w:rsidR="00D02E2F" w:rsidRPr="00481121" w:rsidRDefault="00D02E2F" w:rsidP="00912630">
            <w:pPr>
              <w:jc w:val="right"/>
              <w:rPr>
                <w:b/>
                <w:sz w:val="22"/>
                <w:szCs w:val="22"/>
              </w:rPr>
            </w:pPr>
            <w:r w:rsidRPr="00481121">
              <w:rPr>
                <w:b/>
                <w:sz w:val="22"/>
                <w:szCs w:val="22"/>
              </w:rPr>
              <w:t>Others *</w:t>
            </w:r>
          </w:p>
        </w:tc>
      </w:tr>
      <w:tr w:rsidR="00D02E2F" w:rsidRPr="00481121" w14:paraId="61A376E1" w14:textId="77777777" w:rsidTr="00C90FE6">
        <w:tc>
          <w:tcPr>
            <w:tcW w:w="3394" w:type="dxa"/>
          </w:tcPr>
          <w:p w14:paraId="73F540A9" w14:textId="77777777" w:rsidR="00D02E2F" w:rsidRPr="00481121" w:rsidRDefault="00D02E2F" w:rsidP="00912630">
            <w:pPr>
              <w:jc w:val="both"/>
              <w:rPr>
                <w:sz w:val="22"/>
                <w:szCs w:val="22"/>
              </w:rPr>
            </w:pPr>
          </w:p>
        </w:tc>
        <w:tc>
          <w:tcPr>
            <w:tcW w:w="1888" w:type="dxa"/>
          </w:tcPr>
          <w:p w14:paraId="22BE80F1" w14:textId="77777777" w:rsidR="00D02E2F" w:rsidRPr="00481121" w:rsidRDefault="00D02E2F" w:rsidP="00912630">
            <w:pPr>
              <w:jc w:val="right"/>
              <w:rPr>
                <w:sz w:val="22"/>
                <w:szCs w:val="22"/>
              </w:rPr>
            </w:pPr>
          </w:p>
        </w:tc>
        <w:tc>
          <w:tcPr>
            <w:tcW w:w="1440" w:type="dxa"/>
          </w:tcPr>
          <w:p w14:paraId="0165669C" w14:textId="77777777" w:rsidR="00D02E2F" w:rsidRPr="00481121" w:rsidRDefault="00D02E2F" w:rsidP="00912630">
            <w:pPr>
              <w:jc w:val="right"/>
              <w:rPr>
                <w:sz w:val="22"/>
                <w:szCs w:val="22"/>
              </w:rPr>
            </w:pPr>
          </w:p>
        </w:tc>
        <w:tc>
          <w:tcPr>
            <w:tcW w:w="1800" w:type="dxa"/>
          </w:tcPr>
          <w:p w14:paraId="2A1E25F8" w14:textId="77777777" w:rsidR="00D02E2F" w:rsidRPr="00481121" w:rsidRDefault="00D02E2F" w:rsidP="00912630">
            <w:pPr>
              <w:jc w:val="right"/>
              <w:rPr>
                <w:sz w:val="22"/>
                <w:szCs w:val="22"/>
              </w:rPr>
            </w:pPr>
          </w:p>
        </w:tc>
      </w:tr>
      <w:tr w:rsidR="0076671B" w:rsidRPr="00481121" w14:paraId="072E80E1" w14:textId="77777777" w:rsidTr="00C90FE6">
        <w:tc>
          <w:tcPr>
            <w:tcW w:w="3394" w:type="dxa"/>
          </w:tcPr>
          <w:p w14:paraId="57148EA2" w14:textId="49BB3754" w:rsidR="0076671B" w:rsidRPr="00481121" w:rsidRDefault="00B2559E" w:rsidP="0076671B">
            <w:pPr>
              <w:jc w:val="both"/>
              <w:rPr>
                <w:sz w:val="22"/>
                <w:szCs w:val="22"/>
              </w:rPr>
            </w:pPr>
            <w:r w:rsidRPr="00481121">
              <w:rPr>
                <w:sz w:val="22"/>
                <w:szCs w:val="22"/>
              </w:rPr>
              <w:t xml:space="preserve">Chief </w:t>
            </w:r>
            <w:r w:rsidR="0076671B" w:rsidRPr="00481121">
              <w:rPr>
                <w:sz w:val="22"/>
                <w:szCs w:val="22"/>
              </w:rPr>
              <w:t>Executive Officer and Four (4) most highly compensated executive officers</w:t>
            </w:r>
          </w:p>
        </w:tc>
        <w:tc>
          <w:tcPr>
            <w:tcW w:w="1888" w:type="dxa"/>
          </w:tcPr>
          <w:p w14:paraId="4AB0CCCB" w14:textId="5062DDDE" w:rsidR="0076671B" w:rsidRPr="00481121" w:rsidRDefault="0076671B" w:rsidP="0076671B">
            <w:pPr>
              <w:jc w:val="right"/>
              <w:rPr>
                <w:sz w:val="22"/>
                <w:szCs w:val="22"/>
              </w:rPr>
            </w:pPr>
            <w:r w:rsidRPr="00481121">
              <w:rPr>
                <w:sz w:val="22"/>
                <w:szCs w:val="22"/>
              </w:rPr>
              <w:t>202</w:t>
            </w:r>
            <w:r w:rsidR="00463B4C" w:rsidRPr="00481121">
              <w:rPr>
                <w:sz w:val="22"/>
                <w:szCs w:val="22"/>
              </w:rPr>
              <w:t>3</w:t>
            </w:r>
            <w:r w:rsidRPr="00481121">
              <w:rPr>
                <w:sz w:val="22"/>
                <w:szCs w:val="22"/>
              </w:rPr>
              <w:br/>
              <w:t>(estimate)</w:t>
            </w:r>
          </w:p>
        </w:tc>
        <w:tc>
          <w:tcPr>
            <w:tcW w:w="1440" w:type="dxa"/>
          </w:tcPr>
          <w:p w14:paraId="7BAD6FD1" w14:textId="2FE16D1D" w:rsidR="0076671B" w:rsidRPr="00481121" w:rsidRDefault="007C0B3D" w:rsidP="0076671B">
            <w:pPr>
              <w:jc w:val="right"/>
              <w:rPr>
                <w:sz w:val="22"/>
                <w:szCs w:val="22"/>
              </w:rPr>
            </w:pPr>
            <w:r w:rsidRPr="00481121">
              <w:rPr>
                <w:sz w:val="22"/>
                <w:szCs w:val="22"/>
              </w:rPr>
              <w:t>$619,269</w:t>
            </w:r>
          </w:p>
        </w:tc>
        <w:tc>
          <w:tcPr>
            <w:tcW w:w="1800" w:type="dxa"/>
          </w:tcPr>
          <w:p w14:paraId="47A7B098" w14:textId="468491E1" w:rsidR="0076671B" w:rsidRPr="00481121" w:rsidRDefault="007C0B3D" w:rsidP="0076671B">
            <w:pPr>
              <w:jc w:val="right"/>
              <w:rPr>
                <w:sz w:val="22"/>
                <w:szCs w:val="22"/>
              </w:rPr>
            </w:pPr>
            <w:r w:rsidRPr="00481121">
              <w:rPr>
                <w:sz w:val="22"/>
                <w:szCs w:val="22"/>
              </w:rPr>
              <w:t>$75,000</w:t>
            </w:r>
          </w:p>
        </w:tc>
      </w:tr>
      <w:tr w:rsidR="0076671B" w:rsidRPr="00481121" w14:paraId="6D8DC286" w14:textId="77777777" w:rsidTr="00C90FE6">
        <w:tc>
          <w:tcPr>
            <w:tcW w:w="3394" w:type="dxa"/>
          </w:tcPr>
          <w:p w14:paraId="1E12DA0F" w14:textId="77777777" w:rsidR="0076671B" w:rsidRPr="00481121" w:rsidRDefault="0076671B" w:rsidP="0076671B">
            <w:pPr>
              <w:jc w:val="both"/>
              <w:rPr>
                <w:sz w:val="22"/>
                <w:szCs w:val="22"/>
              </w:rPr>
            </w:pPr>
          </w:p>
        </w:tc>
        <w:tc>
          <w:tcPr>
            <w:tcW w:w="1888" w:type="dxa"/>
          </w:tcPr>
          <w:p w14:paraId="36383820" w14:textId="6EEEECD1" w:rsidR="00DD4184" w:rsidRPr="00481121" w:rsidRDefault="00DD4184" w:rsidP="00DD4184">
            <w:pPr>
              <w:jc w:val="right"/>
              <w:rPr>
                <w:sz w:val="22"/>
                <w:szCs w:val="22"/>
              </w:rPr>
            </w:pPr>
            <w:r w:rsidRPr="00481121">
              <w:rPr>
                <w:sz w:val="22"/>
                <w:szCs w:val="22"/>
              </w:rPr>
              <w:t>2022</w:t>
            </w:r>
          </w:p>
          <w:p w14:paraId="56631D18" w14:textId="5DF25F20" w:rsidR="0076671B" w:rsidRPr="00481121" w:rsidRDefault="0076671B" w:rsidP="00DD4184">
            <w:pPr>
              <w:jc w:val="right"/>
              <w:rPr>
                <w:sz w:val="22"/>
                <w:szCs w:val="22"/>
              </w:rPr>
            </w:pPr>
            <w:r w:rsidRPr="00481121">
              <w:rPr>
                <w:sz w:val="22"/>
                <w:szCs w:val="22"/>
              </w:rPr>
              <w:t>2021</w:t>
            </w:r>
          </w:p>
        </w:tc>
        <w:tc>
          <w:tcPr>
            <w:tcW w:w="1440" w:type="dxa"/>
          </w:tcPr>
          <w:p w14:paraId="1ECF0976" w14:textId="6A3B5503" w:rsidR="00DD4184" w:rsidRPr="00481121" w:rsidRDefault="00B9329D" w:rsidP="0076671B">
            <w:pPr>
              <w:jc w:val="right"/>
              <w:rPr>
                <w:sz w:val="22"/>
                <w:szCs w:val="22"/>
              </w:rPr>
            </w:pPr>
            <w:r w:rsidRPr="00481121">
              <w:rPr>
                <w:sz w:val="22"/>
                <w:szCs w:val="22"/>
              </w:rPr>
              <w:t>562,972</w:t>
            </w:r>
          </w:p>
          <w:p w14:paraId="06E8D01B" w14:textId="07AAB4C2" w:rsidR="0076671B" w:rsidRPr="00481121" w:rsidRDefault="0076671B" w:rsidP="00DD4184">
            <w:pPr>
              <w:jc w:val="right"/>
              <w:rPr>
                <w:sz w:val="22"/>
                <w:szCs w:val="22"/>
              </w:rPr>
            </w:pPr>
            <w:r w:rsidRPr="00481121">
              <w:rPr>
                <w:sz w:val="22"/>
                <w:szCs w:val="22"/>
              </w:rPr>
              <w:t>493,431</w:t>
            </w:r>
          </w:p>
        </w:tc>
        <w:tc>
          <w:tcPr>
            <w:tcW w:w="1800" w:type="dxa"/>
          </w:tcPr>
          <w:p w14:paraId="3C1CA74C" w14:textId="77777777" w:rsidR="0076671B" w:rsidRPr="00481121" w:rsidRDefault="00B9329D" w:rsidP="00DD4184">
            <w:pPr>
              <w:jc w:val="right"/>
              <w:rPr>
                <w:sz w:val="22"/>
                <w:szCs w:val="22"/>
              </w:rPr>
            </w:pPr>
            <w:r w:rsidRPr="00481121">
              <w:rPr>
                <w:sz w:val="22"/>
                <w:szCs w:val="22"/>
              </w:rPr>
              <w:t>75,000</w:t>
            </w:r>
          </w:p>
          <w:p w14:paraId="68CBCD3E" w14:textId="5859B680" w:rsidR="00B9329D" w:rsidRPr="00481121" w:rsidRDefault="00B9329D" w:rsidP="00DD4184">
            <w:pPr>
              <w:jc w:val="right"/>
              <w:rPr>
                <w:sz w:val="22"/>
                <w:szCs w:val="22"/>
              </w:rPr>
            </w:pPr>
            <w:r w:rsidRPr="00481121">
              <w:rPr>
                <w:sz w:val="22"/>
                <w:szCs w:val="22"/>
              </w:rPr>
              <w:t>75,000</w:t>
            </w:r>
          </w:p>
        </w:tc>
      </w:tr>
      <w:tr w:rsidR="0076671B" w:rsidRPr="00481121" w14:paraId="1196088D" w14:textId="77777777" w:rsidTr="00C90FE6">
        <w:trPr>
          <w:trHeight w:val="810"/>
        </w:trPr>
        <w:tc>
          <w:tcPr>
            <w:tcW w:w="3394" w:type="dxa"/>
          </w:tcPr>
          <w:p w14:paraId="726C8A4F" w14:textId="77777777" w:rsidR="0076671B" w:rsidRPr="00481121" w:rsidRDefault="0076671B" w:rsidP="0076671B">
            <w:pPr>
              <w:jc w:val="both"/>
              <w:rPr>
                <w:sz w:val="22"/>
                <w:szCs w:val="22"/>
              </w:rPr>
            </w:pPr>
          </w:p>
          <w:p w14:paraId="4902EDD0" w14:textId="77777777" w:rsidR="0076671B" w:rsidRPr="00481121" w:rsidRDefault="0076671B" w:rsidP="0076671B">
            <w:pPr>
              <w:jc w:val="both"/>
              <w:rPr>
                <w:sz w:val="22"/>
                <w:szCs w:val="22"/>
              </w:rPr>
            </w:pPr>
            <w:r w:rsidRPr="00481121">
              <w:rPr>
                <w:sz w:val="22"/>
                <w:szCs w:val="22"/>
              </w:rPr>
              <w:t>All officers and directors as a group unnamed</w:t>
            </w:r>
          </w:p>
        </w:tc>
        <w:tc>
          <w:tcPr>
            <w:tcW w:w="1888" w:type="dxa"/>
          </w:tcPr>
          <w:p w14:paraId="106A1ACF" w14:textId="77777777" w:rsidR="0076671B" w:rsidRPr="00481121" w:rsidRDefault="0076671B" w:rsidP="0076671B">
            <w:pPr>
              <w:jc w:val="right"/>
              <w:rPr>
                <w:sz w:val="22"/>
                <w:szCs w:val="22"/>
              </w:rPr>
            </w:pPr>
          </w:p>
          <w:p w14:paraId="51932D4C" w14:textId="7CAAB654" w:rsidR="0076671B" w:rsidRPr="00481121" w:rsidRDefault="0076671B" w:rsidP="0076671B">
            <w:pPr>
              <w:jc w:val="right"/>
              <w:rPr>
                <w:sz w:val="22"/>
                <w:szCs w:val="22"/>
              </w:rPr>
            </w:pPr>
            <w:r w:rsidRPr="00481121">
              <w:rPr>
                <w:sz w:val="22"/>
                <w:szCs w:val="22"/>
              </w:rPr>
              <w:t>202</w:t>
            </w:r>
            <w:r w:rsidR="00C90FE6" w:rsidRPr="00481121">
              <w:rPr>
                <w:sz w:val="22"/>
                <w:szCs w:val="22"/>
              </w:rPr>
              <w:t>3</w:t>
            </w:r>
          </w:p>
          <w:p w14:paraId="163D9BFF" w14:textId="77777777" w:rsidR="0076671B" w:rsidRPr="00481121" w:rsidRDefault="0076671B" w:rsidP="0076671B">
            <w:pPr>
              <w:jc w:val="right"/>
              <w:rPr>
                <w:sz w:val="22"/>
                <w:szCs w:val="22"/>
              </w:rPr>
            </w:pPr>
            <w:r w:rsidRPr="00481121">
              <w:rPr>
                <w:sz w:val="22"/>
                <w:szCs w:val="22"/>
              </w:rPr>
              <w:t>(estimate)</w:t>
            </w:r>
          </w:p>
        </w:tc>
        <w:tc>
          <w:tcPr>
            <w:tcW w:w="1440" w:type="dxa"/>
          </w:tcPr>
          <w:p w14:paraId="12B324B5" w14:textId="77777777" w:rsidR="00E9663A" w:rsidRPr="00481121" w:rsidRDefault="00E9663A" w:rsidP="0076671B">
            <w:pPr>
              <w:jc w:val="right"/>
              <w:rPr>
                <w:sz w:val="22"/>
                <w:szCs w:val="22"/>
              </w:rPr>
            </w:pPr>
          </w:p>
          <w:p w14:paraId="236A3014" w14:textId="156B2950" w:rsidR="0076671B" w:rsidRPr="00481121" w:rsidRDefault="00B9329D" w:rsidP="0076671B">
            <w:pPr>
              <w:jc w:val="right"/>
              <w:rPr>
                <w:sz w:val="22"/>
                <w:szCs w:val="22"/>
              </w:rPr>
            </w:pPr>
            <w:r w:rsidRPr="00481121">
              <w:rPr>
                <w:sz w:val="22"/>
                <w:szCs w:val="22"/>
              </w:rPr>
              <w:t>976,258</w:t>
            </w:r>
          </w:p>
        </w:tc>
        <w:tc>
          <w:tcPr>
            <w:tcW w:w="1800" w:type="dxa"/>
          </w:tcPr>
          <w:p w14:paraId="7422D74D" w14:textId="77777777" w:rsidR="0076671B" w:rsidRPr="00481121" w:rsidRDefault="0076671B" w:rsidP="0076671B">
            <w:pPr>
              <w:jc w:val="right"/>
              <w:rPr>
                <w:sz w:val="22"/>
                <w:szCs w:val="22"/>
              </w:rPr>
            </w:pPr>
          </w:p>
          <w:p w14:paraId="4A82A8E4" w14:textId="77AA8B06" w:rsidR="00E11850" w:rsidRPr="00481121" w:rsidRDefault="00E11850" w:rsidP="0076671B">
            <w:pPr>
              <w:jc w:val="right"/>
              <w:rPr>
                <w:sz w:val="22"/>
                <w:szCs w:val="22"/>
              </w:rPr>
            </w:pPr>
            <w:r w:rsidRPr="00481121">
              <w:rPr>
                <w:sz w:val="22"/>
                <w:szCs w:val="22"/>
              </w:rPr>
              <w:t>337,500</w:t>
            </w:r>
          </w:p>
        </w:tc>
      </w:tr>
      <w:tr w:rsidR="0076671B" w:rsidRPr="00481121" w14:paraId="7896A515" w14:textId="77777777" w:rsidTr="00C90FE6">
        <w:tc>
          <w:tcPr>
            <w:tcW w:w="3394" w:type="dxa"/>
          </w:tcPr>
          <w:p w14:paraId="43D2B4E8" w14:textId="77777777" w:rsidR="0076671B" w:rsidRPr="00481121" w:rsidRDefault="0076671B" w:rsidP="0076671B">
            <w:pPr>
              <w:jc w:val="both"/>
              <w:rPr>
                <w:sz w:val="22"/>
                <w:szCs w:val="22"/>
              </w:rPr>
            </w:pPr>
          </w:p>
        </w:tc>
        <w:tc>
          <w:tcPr>
            <w:tcW w:w="1888" w:type="dxa"/>
          </w:tcPr>
          <w:p w14:paraId="2FAE7EB7" w14:textId="5C45CF48" w:rsidR="00C90FE6" w:rsidRPr="00481121" w:rsidRDefault="00C90FE6" w:rsidP="0076671B">
            <w:pPr>
              <w:jc w:val="right"/>
              <w:rPr>
                <w:sz w:val="22"/>
                <w:szCs w:val="22"/>
              </w:rPr>
            </w:pPr>
            <w:r w:rsidRPr="00481121">
              <w:rPr>
                <w:sz w:val="22"/>
                <w:szCs w:val="22"/>
              </w:rPr>
              <w:t>2022</w:t>
            </w:r>
          </w:p>
          <w:p w14:paraId="278CD7CA" w14:textId="7D2DD1BF" w:rsidR="0076671B" w:rsidRPr="00481121" w:rsidRDefault="0076671B" w:rsidP="00C90FE6">
            <w:pPr>
              <w:jc w:val="right"/>
              <w:rPr>
                <w:sz w:val="22"/>
                <w:szCs w:val="22"/>
              </w:rPr>
            </w:pPr>
            <w:r w:rsidRPr="00481121">
              <w:rPr>
                <w:sz w:val="22"/>
                <w:szCs w:val="22"/>
              </w:rPr>
              <w:t>2021</w:t>
            </w:r>
          </w:p>
        </w:tc>
        <w:tc>
          <w:tcPr>
            <w:tcW w:w="1440" w:type="dxa"/>
          </w:tcPr>
          <w:p w14:paraId="328CA9BE" w14:textId="50FD76AA" w:rsidR="00C90FE6" w:rsidRPr="00481121" w:rsidRDefault="00B9329D" w:rsidP="0076671B">
            <w:pPr>
              <w:jc w:val="right"/>
              <w:rPr>
                <w:sz w:val="22"/>
                <w:szCs w:val="22"/>
              </w:rPr>
            </w:pPr>
            <w:r w:rsidRPr="00481121">
              <w:rPr>
                <w:sz w:val="22"/>
                <w:szCs w:val="22"/>
              </w:rPr>
              <w:t>887,508</w:t>
            </w:r>
          </w:p>
          <w:p w14:paraId="4FD4E375" w14:textId="6426416B" w:rsidR="0076671B" w:rsidRPr="00481121" w:rsidRDefault="0076671B" w:rsidP="00C90FE6">
            <w:pPr>
              <w:jc w:val="right"/>
              <w:rPr>
                <w:sz w:val="22"/>
                <w:szCs w:val="22"/>
              </w:rPr>
            </w:pPr>
            <w:r w:rsidRPr="00481121">
              <w:rPr>
                <w:sz w:val="22"/>
                <w:szCs w:val="22"/>
              </w:rPr>
              <w:t>7</w:t>
            </w:r>
            <w:r w:rsidR="00B9329D" w:rsidRPr="00481121">
              <w:rPr>
                <w:sz w:val="22"/>
                <w:szCs w:val="22"/>
              </w:rPr>
              <w:t>7</w:t>
            </w:r>
            <w:r w:rsidRPr="00481121">
              <w:rPr>
                <w:sz w:val="22"/>
                <w:szCs w:val="22"/>
              </w:rPr>
              <w:t>1,997</w:t>
            </w:r>
          </w:p>
        </w:tc>
        <w:tc>
          <w:tcPr>
            <w:tcW w:w="1800" w:type="dxa"/>
          </w:tcPr>
          <w:p w14:paraId="1C840D54" w14:textId="148F478D" w:rsidR="00C90FE6" w:rsidRPr="00481121" w:rsidRDefault="00B9329D" w:rsidP="0076671B">
            <w:pPr>
              <w:jc w:val="right"/>
              <w:rPr>
                <w:sz w:val="22"/>
                <w:szCs w:val="22"/>
              </w:rPr>
            </w:pPr>
            <w:r w:rsidRPr="00481121">
              <w:rPr>
                <w:sz w:val="22"/>
                <w:szCs w:val="22"/>
              </w:rPr>
              <w:t>337,500</w:t>
            </w:r>
          </w:p>
          <w:p w14:paraId="3149D5AA" w14:textId="11001BB9" w:rsidR="0076671B" w:rsidRPr="00481121" w:rsidRDefault="0076671B" w:rsidP="00C90FE6">
            <w:pPr>
              <w:jc w:val="right"/>
              <w:rPr>
                <w:sz w:val="22"/>
                <w:szCs w:val="22"/>
              </w:rPr>
            </w:pPr>
            <w:r w:rsidRPr="00481121">
              <w:rPr>
                <w:sz w:val="22"/>
                <w:szCs w:val="22"/>
              </w:rPr>
              <w:t>337,500</w:t>
            </w:r>
          </w:p>
        </w:tc>
      </w:tr>
    </w:tbl>
    <w:p w14:paraId="407C1BEE" w14:textId="77777777" w:rsidR="002638DC" w:rsidRPr="00481121" w:rsidRDefault="002638DC" w:rsidP="002638DC">
      <w:pPr>
        <w:ind w:firstLine="1350"/>
        <w:jc w:val="both"/>
        <w:rPr>
          <w:sz w:val="20"/>
          <w:szCs w:val="20"/>
        </w:rPr>
      </w:pPr>
      <w:r w:rsidRPr="00481121">
        <w:rPr>
          <w:sz w:val="20"/>
          <w:szCs w:val="20"/>
        </w:rPr>
        <w:t>*Others – includes per diem of directors</w:t>
      </w:r>
    </w:p>
    <w:p w14:paraId="7448619C" w14:textId="77777777" w:rsidR="002638DC" w:rsidRPr="00481121" w:rsidRDefault="002638DC" w:rsidP="002638DC">
      <w:pPr>
        <w:ind w:left="1440"/>
        <w:jc w:val="both"/>
        <w:rPr>
          <w:sz w:val="22"/>
          <w:szCs w:val="22"/>
        </w:rPr>
      </w:pPr>
    </w:p>
    <w:p w14:paraId="17D589F2" w14:textId="301D42AA" w:rsidR="002638DC" w:rsidRPr="00481121" w:rsidRDefault="002638DC" w:rsidP="002638DC">
      <w:pPr>
        <w:ind w:left="720"/>
        <w:jc w:val="both"/>
        <w:rPr>
          <w:sz w:val="22"/>
          <w:szCs w:val="22"/>
        </w:rPr>
      </w:pPr>
      <w:r w:rsidRPr="00481121">
        <w:rPr>
          <w:sz w:val="22"/>
          <w:szCs w:val="22"/>
        </w:rPr>
        <w:t>The following are the f</w:t>
      </w:r>
      <w:r w:rsidR="00144252" w:rsidRPr="00481121">
        <w:rPr>
          <w:sz w:val="22"/>
          <w:szCs w:val="22"/>
        </w:rPr>
        <w:t>ive</w:t>
      </w:r>
      <w:r w:rsidRPr="00481121">
        <w:rPr>
          <w:sz w:val="22"/>
          <w:szCs w:val="22"/>
        </w:rPr>
        <w:t xml:space="preserve"> (</w:t>
      </w:r>
      <w:r w:rsidR="00144252" w:rsidRPr="00481121">
        <w:rPr>
          <w:sz w:val="22"/>
          <w:szCs w:val="22"/>
        </w:rPr>
        <w:t>5</w:t>
      </w:r>
      <w:r w:rsidRPr="00481121">
        <w:rPr>
          <w:sz w:val="22"/>
          <w:szCs w:val="22"/>
        </w:rPr>
        <w:t xml:space="preserve">) most highly compensated executive officers of </w:t>
      </w:r>
      <w:r w:rsidR="00E26BE6" w:rsidRPr="00481121">
        <w:rPr>
          <w:sz w:val="22"/>
          <w:szCs w:val="22"/>
        </w:rPr>
        <w:t>Ionics</w:t>
      </w:r>
      <w:r w:rsidR="00FD4B9F" w:rsidRPr="00481121">
        <w:rPr>
          <w:sz w:val="22"/>
          <w:szCs w:val="22"/>
        </w:rPr>
        <w:t xml:space="preserve"> EMS</w:t>
      </w:r>
      <w:r w:rsidR="00E26BE6" w:rsidRPr="00481121">
        <w:rPr>
          <w:sz w:val="22"/>
          <w:szCs w:val="22"/>
        </w:rPr>
        <w:t xml:space="preserve">, Inc. </w:t>
      </w:r>
      <w:r w:rsidRPr="00481121">
        <w:rPr>
          <w:sz w:val="22"/>
          <w:szCs w:val="22"/>
        </w:rPr>
        <w:t xml:space="preserve"> (</w:t>
      </w:r>
      <w:proofErr w:type="gramStart"/>
      <w:r w:rsidRPr="00481121">
        <w:rPr>
          <w:sz w:val="22"/>
          <w:szCs w:val="22"/>
        </w:rPr>
        <w:t>i.e.</w:t>
      </w:r>
      <w:proofErr w:type="gramEnd"/>
      <w:r w:rsidRPr="00481121">
        <w:rPr>
          <w:sz w:val="22"/>
          <w:szCs w:val="22"/>
        </w:rPr>
        <w:t xml:space="preserve"> on a consolidated basis):</w:t>
      </w:r>
    </w:p>
    <w:p w14:paraId="7619CE85" w14:textId="77777777" w:rsidR="002638DC" w:rsidRPr="00481121" w:rsidRDefault="002638DC" w:rsidP="002638DC">
      <w:pPr>
        <w:ind w:left="720"/>
        <w:jc w:val="both"/>
        <w:rPr>
          <w:sz w:val="22"/>
          <w:szCs w:val="22"/>
        </w:rPr>
      </w:pPr>
    </w:p>
    <w:p w14:paraId="5714BAB4" w14:textId="77777777" w:rsidR="002638DC" w:rsidRPr="00481121" w:rsidRDefault="002638DC" w:rsidP="0023652F">
      <w:pPr>
        <w:numPr>
          <w:ilvl w:val="0"/>
          <w:numId w:val="11"/>
        </w:numPr>
        <w:tabs>
          <w:tab w:val="num" w:pos="2160"/>
        </w:tabs>
        <w:ind w:left="2160"/>
        <w:jc w:val="both"/>
        <w:rPr>
          <w:sz w:val="22"/>
          <w:szCs w:val="22"/>
        </w:rPr>
      </w:pPr>
      <w:r w:rsidRPr="00481121">
        <w:rPr>
          <w:sz w:val="22"/>
          <w:szCs w:val="22"/>
        </w:rPr>
        <w:t xml:space="preserve">Mr. Lawrence C. Qua. is the Chairman of the Board of Directors, the Chief Executive </w:t>
      </w:r>
      <w:proofErr w:type="gramStart"/>
      <w:r w:rsidRPr="00481121">
        <w:rPr>
          <w:sz w:val="22"/>
          <w:szCs w:val="22"/>
        </w:rPr>
        <w:t>Officer</w:t>
      </w:r>
      <w:proofErr w:type="gramEnd"/>
      <w:r w:rsidRPr="00481121">
        <w:rPr>
          <w:sz w:val="22"/>
          <w:szCs w:val="22"/>
        </w:rPr>
        <w:t xml:space="preserve"> and the President of the Company.</w:t>
      </w:r>
    </w:p>
    <w:p w14:paraId="514B64EE" w14:textId="77777777" w:rsidR="0023652F" w:rsidRPr="00481121" w:rsidRDefault="0023652F" w:rsidP="0023652F">
      <w:pPr>
        <w:ind w:left="2160"/>
        <w:jc w:val="both"/>
        <w:rPr>
          <w:sz w:val="22"/>
          <w:szCs w:val="22"/>
        </w:rPr>
      </w:pPr>
    </w:p>
    <w:p w14:paraId="1D3212E3" w14:textId="77777777" w:rsidR="00785655" w:rsidRPr="00481121" w:rsidRDefault="00785655" w:rsidP="00785655">
      <w:pPr>
        <w:numPr>
          <w:ilvl w:val="0"/>
          <w:numId w:val="11"/>
        </w:numPr>
        <w:tabs>
          <w:tab w:val="clear" w:pos="4320"/>
          <w:tab w:val="num" w:pos="2160"/>
        </w:tabs>
        <w:ind w:left="2160"/>
        <w:jc w:val="both"/>
        <w:rPr>
          <w:sz w:val="22"/>
          <w:szCs w:val="22"/>
        </w:rPr>
      </w:pPr>
      <w:r w:rsidRPr="00481121">
        <w:rPr>
          <w:sz w:val="22"/>
          <w:szCs w:val="22"/>
        </w:rPr>
        <w:t>Mr. Jay Chavez is the Senior Vice President for Operations and Chief Operating Officer.</w:t>
      </w:r>
    </w:p>
    <w:p w14:paraId="4DA16355" w14:textId="77777777" w:rsidR="00785655" w:rsidRPr="00481121" w:rsidRDefault="00785655" w:rsidP="00785655">
      <w:pPr>
        <w:pStyle w:val="ListParagraph"/>
        <w:rPr>
          <w:sz w:val="22"/>
          <w:szCs w:val="22"/>
        </w:rPr>
      </w:pPr>
    </w:p>
    <w:p w14:paraId="546BDA9F" w14:textId="45E6055A" w:rsidR="000B702C" w:rsidRPr="00481121" w:rsidRDefault="000B702C" w:rsidP="000B702C">
      <w:pPr>
        <w:numPr>
          <w:ilvl w:val="0"/>
          <w:numId w:val="11"/>
        </w:numPr>
        <w:tabs>
          <w:tab w:val="clear" w:pos="4320"/>
          <w:tab w:val="num" w:pos="2160"/>
        </w:tabs>
        <w:ind w:left="2160"/>
        <w:jc w:val="both"/>
        <w:rPr>
          <w:sz w:val="22"/>
          <w:szCs w:val="22"/>
        </w:rPr>
      </w:pPr>
      <w:r w:rsidRPr="00481121">
        <w:rPr>
          <w:sz w:val="22"/>
          <w:szCs w:val="22"/>
        </w:rPr>
        <w:t>Mr. Raymond Ma. C. Qua is the Senior Vice President and Treasurer.</w:t>
      </w:r>
    </w:p>
    <w:p w14:paraId="48AEEFA3" w14:textId="77777777" w:rsidR="0023652F" w:rsidRPr="00481121" w:rsidRDefault="0023652F" w:rsidP="0023652F">
      <w:pPr>
        <w:ind w:left="1080"/>
        <w:jc w:val="both"/>
        <w:rPr>
          <w:sz w:val="22"/>
          <w:szCs w:val="22"/>
        </w:rPr>
      </w:pPr>
    </w:p>
    <w:p w14:paraId="4E42E351" w14:textId="22823C0C" w:rsidR="00785655" w:rsidRPr="00481121" w:rsidRDefault="00785655" w:rsidP="00785655">
      <w:pPr>
        <w:numPr>
          <w:ilvl w:val="0"/>
          <w:numId w:val="11"/>
        </w:numPr>
        <w:tabs>
          <w:tab w:val="clear" w:pos="4320"/>
          <w:tab w:val="num" w:pos="2160"/>
        </w:tabs>
        <w:ind w:left="2160"/>
        <w:jc w:val="both"/>
        <w:rPr>
          <w:sz w:val="22"/>
          <w:szCs w:val="22"/>
        </w:rPr>
      </w:pPr>
      <w:r w:rsidRPr="00481121">
        <w:rPr>
          <w:sz w:val="22"/>
          <w:szCs w:val="22"/>
        </w:rPr>
        <w:t xml:space="preserve">Ms. Judy C. Qua is the </w:t>
      </w:r>
      <w:r w:rsidR="004D1923" w:rsidRPr="00481121">
        <w:rPr>
          <w:sz w:val="22"/>
          <w:szCs w:val="22"/>
        </w:rPr>
        <w:t xml:space="preserve">Senior </w:t>
      </w:r>
      <w:r w:rsidRPr="00481121">
        <w:rPr>
          <w:sz w:val="22"/>
          <w:szCs w:val="22"/>
        </w:rPr>
        <w:t>Vice President for Corporate Affairs &amp; Human Resources</w:t>
      </w:r>
    </w:p>
    <w:p w14:paraId="06F95365" w14:textId="77777777" w:rsidR="000B702C" w:rsidRPr="00481121" w:rsidRDefault="000B702C" w:rsidP="000B702C">
      <w:pPr>
        <w:ind w:left="1080" w:right="443"/>
        <w:jc w:val="both"/>
        <w:rPr>
          <w:sz w:val="22"/>
          <w:szCs w:val="22"/>
        </w:rPr>
      </w:pPr>
    </w:p>
    <w:p w14:paraId="1BE46672" w14:textId="00E80587" w:rsidR="002143E2" w:rsidRPr="00481121" w:rsidRDefault="00125898" w:rsidP="0023652F">
      <w:pPr>
        <w:numPr>
          <w:ilvl w:val="0"/>
          <w:numId w:val="11"/>
        </w:numPr>
        <w:tabs>
          <w:tab w:val="clear" w:pos="4320"/>
          <w:tab w:val="num" w:pos="2160"/>
        </w:tabs>
        <w:ind w:left="2160"/>
        <w:jc w:val="both"/>
        <w:rPr>
          <w:sz w:val="22"/>
          <w:szCs w:val="22"/>
        </w:rPr>
      </w:pPr>
      <w:r w:rsidRPr="00481121">
        <w:rPr>
          <w:sz w:val="22"/>
          <w:szCs w:val="22"/>
        </w:rPr>
        <w:t xml:space="preserve">Mr. </w:t>
      </w:r>
      <w:r w:rsidR="000B702C" w:rsidRPr="00481121">
        <w:rPr>
          <w:sz w:val="22"/>
          <w:szCs w:val="22"/>
        </w:rPr>
        <w:t>Ronan Andrade</w:t>
      </w:r>
      <w:r w:rsidRPr="00481121">
        <w:rPr>
          <w:sz w:val="22"/>
          <w:szCs w:val="22"/>
        </w:rPr>
        <w:t xml:space="preserve"> is the Vice President for </w:t>
      </w:r>
      <w:r w:rsidR="000B702C" w:rsidRPr="00481121">
        <w:rPr>
          <w:sz w:val="22"/>
          <w:szCs w:val="22"/>
        </w:rPr>
        <w:t>Finance</w:t>
      </w:r>
      <w:r w:rsidR="0057011F" w:rsidRPr="00481121">
        <w:rPr>
          <w:sz w:val="22"/>
          <w:szCs w:val="22"/>
        </w:rPr>
        <w:t xml:space="preserve"> and </w:t>
      </w:r>
      <w:r w:rsidR="00D02E2F" w:rsidRPr="00481121">
        <w:rPr>
          <w:sz w:val="22"/>
          <w:szCs w:val="22"/>
        </w:rPr>
        <w:t xml:space="preserve">Chief </w:t>
      </w:r>
      <w:r w:rsidR="0057011F" w:rsidRPr="00481121">
        <w:rPr>
          <w:sz w:val="22"/>
          <w:szCs w:val="22"/>
        </w:rPr>
        <w:t xml:space="preserve">Risk </w:t>
      </w:r>
      <w:r w:rsidR="00D02E2F" w:rsidRPr="00481121">
        <w:rPr>
          <w:sz w:val="22"/>
          <w:szCs w:val="22"/>
        </w:rPr>
        <w:t>Officer</w:t>
      </w:r>
      <w:r w:rsidR="000B702C" w:rsidRPr="00481121">
        <w:rPr>
          <w:sz w:val="22"/>
          <w:szCs w:val="22"/>
        </w:rPr>
        <w:t>.</w:t>
      </w:r>
    </w:p>
    <w:p w14:paraId="243AEF8B" w14:textId="77777777" w:rsidR="002143E2" w:rsidRPr="00481121" w:rsidRDefault="002143E2" w:rsidP="002638DC">
      <w:pPr>
        <w:spacing w:before="10"/>
        <w:ind w:left="1440"/>
        <w:jc w:val="both"/>
        <w:rPr>
          <w:b/>
          <w:sz w:val="22"/>
          <w:szCs w:val="22"/>
          <w:lang w:val="en-GB"/>
        </w:rPr>
      </w:pPr>
    </w:p>
    <w:p w14:paraId="04046FF5" w14:textId="6FF9B1E3" w:rsidR="00C34865" w:rsidRPr="00481121" w:rsidRDefault="000B229D" w:rsidP="00B01379">
      <w:pPr>
        <w:numPr>
          <w:ilvl w:val="0"/>
          <w:numId w:val="10"/>
        </w:numPr>
        <w:spacing w:before="10"/>
        <w:jc w:val="both"/>
        <w:rPr>
          <w:i/>
          <w:sz w:val="22"/>
          <w:szCs w:val="22"/>
          <w:lang w:val="en-GB"/>
        </w:rPr>
      </w:pPr>
      <w:r w:rsidRPr="00481121">
        <w:rPr>
          <w:i/>
          <w:sz w:val="22"/>
          <w:szCs w:val="22"/>
          <w:lang w:val="en-GB"/>
        </w:rPr>
        <w:t>Standard Arrangements</w:t>
      </w:r>
    </w:p>
    <w:p w14:paraId="3947AFEB" w14:textId="77777777" w:rsidR="00C34865" w:rsidRPr="00481121" w:rsidRDefault="00C34865" w:rsidP="00C34865">
      <w:pPr>
        <w:spacing w:before="10"/>
        <w:jc w:val="both"/>
        <w:rPr>
          <w:sz w:val="22"/>
          <w:szCs w:val="22"/>
          <w:lang w:val="en-GB"/>
        </w:rPr>
      </w:pPr>
    </w:p>
    <w:p w14:paraId="0E34A0C4" w14:textId="77777777" w:rsidR="00C34865" w:rsidRPr="00481121" w:rsidRDefault="00C34865" w:rsidP="00C34865">
      <w:pPr>
        <w:pStyle w:val="BodyText3"/>
        <w:tabs>
          <w:tab w:val="clear" w:pos="1440"/>
          <w:tab w:val="clear" w:pos="4140"/>
          <w:tab w:val="clear" w:pos="4320"/>
        </w:tabs>
        <w:spacing w:before="10"/>
        <w:ind w:left="1440" w:hanging="360"/>
        <w:rPr>
          <w:sz w:val="22"/>
          <w:szCs w:val="22"/>
        </w:rPr>
      </w:pPr>
      <w:r w:rsidRPr="00481121">
        <w:rPr>
          <w:sz w:val="22"/>
          <w:szCs w:val="22"/>
        </w:rPr>
        <w:tab/>
        <w:t>Directors</w:t>
      </w:r>
      <w:r w:rsidR="002638DC" w:rsidRPr="00481121">
        <w:rPr>
          <w:sz w:val="22"/>
          <w:szCs w:val="22"/>
        </w:rPr>
        <w:t xml:space="preserve"> who are not officers of the Corporation</w:t>
      </w:r>
      <w:r w:rsidRPr="00481121">
        <w:rPr>
          <w:sz w:val="22"/>
          <w:szCs w:val="22"/>
        </w:rPr>
        <w:t xml:space="preserve"> are entitled to a per diem of </w:t>
      </w:r>
      <w:r w:rsidR="0016163B" w:rsidRPr="00481121">
        <w:rPr>
          <w:sz w:val="22"/>
          <w:szCs w:val="22"/>
        </w:rPr>
        <w:t>Nine Thousand Three Hundred Seventy Five Dollars (US$9,375</w:t>
      </w:r>
      <w:r w:rsidRPr="00481121">
        <w:rPr>
          <w:sz w:val="22"/>
          <w:szCs w:val="22"/>
        </w:rPr>
        <w:t xml:space="preserve">.00) per meeting attended.  </w:t>
      </w:r>
    </w:p>
    <w:p w14:paraId="1408433E" w14:textId="77777777" w:rsidR="00C34865" w:rsidRPr="00481121" w:rsidRDefault="00C34865" w:rsidP="00C34865">
      <w:pPr>
        <w:pStyle w:val="BodyText3"/>
        <w:tabs>
          <w:tab w:val="clear" w:pos="1440"/>
          <w:tab w:val="clear" w:pos="4140"/>
          <w:tab w:val="clear" w:pos="4320"/>
        </w:tabs>
        <w:spacing w:before="10"/>
        <w:ind w:left="1440" w:hanging="360"/>
        <w:rPr>
          <w:sz w:val="22"/>
          <w:szCs w:val="22"/>
        </w:rPr>
      </w:pPr>
    </w:p>
    <w:p w14:paraId="1C08524E" w14:textId="45A1E8F0" w:rsidR="002638DC" w:rsidRPr="00481121" w:rsidRDefault="002638DC" w:rsidP="002638DC">
      <w:pPr>
        <w:ind w:left="1440"/>
        <w:jc w:val="both"/>
        <w:rPr>
          <w:sz w:val="22"/>
          <w:szCs w:val="22"/>
        </w:rPr>
      </w:pPr>
      <w:r w:rsidRPr="00481121">
        <w:rPr>
          <w:sz w:val="22"/>
          <w:szCs w:val="22"/>
        </w:rPr>
        <w:t>The Chairman of the Board who is also the Chief Executive Office</w:t>
      </w:r>
      <w:r w:rsidR="00FD4B9F" w:rsidRPr="00481121">
        <w:rPr>
          <w:sz w:val="22"/>
          <w:szCs w:val="22"/>
        </w:rPr>
        <w:t xml:space="preserve">r of both Ionics, Inc. </w:t>
      </w:r>
      <w:r w:rsidRPr="00481121">
        <w:rPr>
          <w:sz w:val="22"/>
          <w:szCs w:val="22"/>
        </w:rPr>
        <w:t>and its subsidiary, Ionics EMS, receives compensation on a monthly basis</w:t>
      </w:r>
      <w:r w:rsidR="0016163B" w:rsidRPr="00481121">
        <w:rPr>
          <w:sz w:val="22"/>
          <w:szCs w:val="22"/>
        </w:rPr>
        <w:t xml:space="preserve">. </w:t>
      </w:r>
      <w:r w:rsidRPr="00481121">
        <w:rPr>
          <w:sz w:val="22"/>
          <w:szCs w:val="22"/>
        </w:rPr>
        <w:t>All other executive officers receive monthly compensation</w:t>
      </w:r>
      <w:r w:rsidR="0016163B" w:rsidRPr="00481121">
        <w:rPr>
          <w:sz w:val="22"/>
          <w:szCs w:val="22"/>
        </w:rPr>
        <w:t>.</w:t>
      </w:r>
    </w:p>
    <w:p w14:paraId="064A3755" w14:textId="77777777" w:rsidR="002638DC" w:rsidRPr="00481121" w:rsidRDefault="002638DC" w:rsidP="00C34865">
      <w:pPr>
        <w:pStyle w:val="BodyText3"/>
        <w:tabs>
          <w:tab w:val="clear" w:pos="1440"/>
          <w:tab w:val="clear" w:pos="4140"/>
          <w:tab w:val="clear" w:pos="4320"/>
        </w:tabs>
        <w:spacing w:before="10"/>
        <w:ind w:left="1440" w:hanging="360"/>
        <w:rPr>
          <w:sz w:val="22"/>
          <w:szCs w:val="22"/>
        </w:rPr>
      </w:pPr>
    </w:p>
    <w:p w14:paraId="683965CF" w14:textId="77777777" w:rsidR="0023652F" w:rsidRPr="00481121" w:rsidRDefault="000B229D" w:rsidP="0023652F">
      <w:pPr>
        <w:pStyle w:val="BodyText3"/>
        <w:numPr>
          <w:ilvl w:val="0"/>
          <w:numId w:val="10"/>
        </w:numPr>
        <w:tabs>
          <w:tab w:val="clear" w:pos="1440"/>
          <w:tab w:val="clear" w:pos="4140"/>
          <w:tab w:val="clear" w:pos="4320"/>
        </w:tabs>
        <w:spacing w:before="10"/>
        <w:rPr>
          <w:i/>
          <w:sz w:val="22"/>
          <w:szCs w:val="22"/>
        </w:rPr>
      </w:pPr>
      <w:r w:rsidRPr="00481121">
        <w:rPr>
          <w:i/>
          <w:sz w:val="22"/>
          <w:szCs w:val="22"/>
        </w:rPr>
        <w:t>Employment contract or compensatory plan or arrangement</w:t>
      </w:r>
    </w:p>
    <w:p w14:paraId="7D039D4C" w14:textId="77777777" w:rsidR="0023652F" w:rsidRPr="00481121" w:rsidRDefault="0023652F" w:rsidP="0023652F">
      <w:pPr>
        <w:pStyle w:val="BodyText3"/>
        <w:tabs>
          <w:tab w:val="clear" w:pos="1440"/>
          <w:tab w:val="clear" w:pos="4140"/>
          <w:tab w:val="clear" w:pos="4320"/>
        </w:tabs>
        <w:spacing w:before="10"/>
        <w:ind w:left="1440"/>
        <w:rPr>
          <w:sz w:val="22"/>
          <w:szCs w:val="22"/>
        </w:rPr>
      </w:pPr>
    </w:p>
    <w:p w14:paraId="0EB66A6B" w14:textId="68B61286" w:rsidR="000B229D" w:rsidRPr="00481121" w:rsidRDefault="000B229D" w:rsidP="0023652F">
      <w:pPr>
        <w:pStyle w:val="BodyText3"/>
        <w:tabs>
          <w:tab w:val="clear" w:pos="1440"/>
          <w:tab w:val="clear" w:pos="4140"/>
          <w:tab w:val="clear" w:pos="4320"/>
        </w:tabs>
        <w:spacing w:before="10"/>
        <w:ind w:left="1440"/>
        <w:rPr>
          <w:b/>
          <w:sz w:val="22"/>
          <w:szCs w:val="22"/>
        </w:rPr>
      </w:pPr>
      <w:r w:rsidRPr="00481121">
        <w:rPr>
          <w:sz w:val="22"/>
          <w:szCs w:val="22"/>
        </w:rPr>
        <w:t xml:space="preserve">As of </w:t>
      </w:r>
      <w:r w:rsidR="00394A4A" w:rsidRPr="00481121">
        <w:rPr>
          <w:sz w:val="22"/>
          <w:szCs w:val="22"/>
        </w:rPr>
        <w:t>31 March 202</w:t>
      </w:r>
      <w:r w:rsidR="0096199C" w:rsidRPr="00481121">
        <w:rPr>
          <w:sz w:val="22"/>
          <w:szCs w:val="22"/>
        </w:rPr>
        <w:t>3</w:t>
      </w:r>
      <w:r w:rsidRPr="00481121">
        <w:rPr>
          <w:sz w:val="22"/>
          <w:szCs w:val="22"/>
        </w:rPr>
        <w:t xml:space="preserve">, no executive officer of the </w:t>
      </w:r>
      <w:r w:rsidR="00E07FC1" w:rsidRPr="00481121">
        <w:rPr>
          <w:sz w:val="22"/>
          <w:szCs w:val="22"/>
        </w:rPr>
        <w:t>Company</w:t>
      </w:r>
      <w:r w:rsidRPr="00481121">
        <w:rPr>
          <w:sz w:val="22"/>
          <w:szCs w:val="22"/>
        </w:rPr>
        <w:t xml:space="preserve"> is under employment contract.</w:t>
      </w:r>
    </w:p>
    <w:p w14:paraId="071D3D74" w14:textId="77777777" w:rsidR="00BC5BF0" w:rsidRPr="00481121" w:rsidRDefault="00BC5BF0" w:rsidP="00463563">
      <w:pPr>
        <w:pStyle w:val="BodyText3"/>
        <w:tabs>
          <w:tab w:val="clear" w:pos="1440"/>
          <w:tab w:val="clear" w:pos="4140"/>
          <w:tab w:val="clear" w:pos="4320"/>
        </w:tabs>
        <w:spacing w:before="10"/>
        <w:ind w:left="1440" w:hanging="360"/>
        <w:rPr>
          <w:sz w:val="22"/>
          <w:szCs w:val="22"/>
        </w:rPr>
      </w:pPr>
    </w:p>
    <w:p w14:paraId="25E78A52" w14:textId="77777777" w:rsidR="00256BBE" w:rsidRPr="00481121" w:rsidRDefault="00256BBE" w:rsidP="00463563">
      <w:pPr>
        <w:pStyle w:val="BodyText3"/>
        <w:tabs>
          <w:tab w:val="clear" w:pos="1440"/>
          <w:tab w:val="clear" w:pos="4140"/>
          <w:tab w:val="clear" w:pos="4320"/>
        </w:tabs>
        <w:spacing w:before="10"/>
        <w:ind w:left="1440" w:hanging="360"/>
        <w:rPr>
          <w:sz w:val="22"/>
          <w:szCs w:val="22"/>
        </w:rPr>
      </w:pPr>
    </w:p>
    <w:p w14:paraId="18EC3F11" w14:textId="77777777" w:rsidR="00463563" w:rsidRPr="00481121" w:rsidRDefault="00463563" w:rsidP="00463563">
      <w:pPr>
        <w:pStyle w:val="Heading8"/>
        <w:rPr>
          <w:sz w:val="22"/>
          <w:szCs w:val="22"/>
        </w:rPr>
      </w:pPr>
      <w:r w:rsidRPr="00481121">
        <w:rPr>
          <w:sz w:val="22"/>
          <w:szCs w:val="22"/>
        </w:rPr>
        <w:t>Item 7.</w:t>
      </w:r>
      <w:r w:rsidRPr="00481121">
        <w:rPr>
          <w:sz w:val="22"/>
          <w:szCs w:val="22"/>
        </w:rPr>
        <w:tab/>
      </w:r>
      <w:r w:rsidRPr="00481121">
        <w:rPr>
          <w:sz w:val="22"/>
          <w:szCs w:val="22"/>
        </w:rPr>
        <w:tab/>
        <w:t>Independent Public Accountants</w:t>
      </w:r>
    </w:p>
    <w:p w14:paraId="3A3C38E8" w14:textId="77777777" w:rsidR="00463563" w:rsidRPr="00481121" w:rsidRDefault="00463563" w:rsidP="00463563">
      <w:pPr>
        <w:jc w:val="both"/>
        <w:rPr>
          <w:sz w:val="22"/>
          <w:szCs w:val="22"/>
          <w:lang w:val="en-GB"/>
        </w:rPr>
      </w:pPr>
    </w:p>
    <w:p w14:paraId="71934D63" w14:textId="7688CD6F" w:rsidR="001669CC" w:rsidRPr="00481121" w:rsidRDefault="00463563" w:rsidP="00463563">
      <w:pPr>
        <w:ind w:left="1440" w:hanging="1440"/>
        <w:jc w:val="both"/>
        <w:rPr>
          <w:sz w:val="22"/>
          <w:szCs w:val="22"/>
          <w:lang w:val="en-GB"/>
        </w:rPr>
      </w:pPr>
      <w:r w:rsidRPr="00481121">
        <w:rPr>
          <w:sz w:val="22"/>
          <w:szCs w:val="22"/>
          <w:lang w:val="en-GB"/>
        </w:rPr>
        <w:tab/>
        <w:t xml:space="preserve">The auditing firm of </w:t>
      </w:r>
      <w:proofErr w:type="spellStart"/>
      <w:r w:rsidRPr="00481121">
        <w:rPr>
          <w:sz w:val="22"/>
          <w:szCs w:val="22"/>
          <w:lang w:val="en-GB"/>
        </w:rPr>
        <w:t>Sycip</w:t>
      </w:r>
      <w:proofErr w:type="spellEnd"/>
      <w:r w:rsidR="00CB4023" w:rsidRPr="00481121">
        <w:rPr>
          <w:sz w:val="22"/>
          <w:szCs w:val="22"/>
          <w:lang w:val="en-GB"/>
        </w:rPr>
        <w:t xml:space="preserve"> </w:t>
      </w:r>
      <w:proofErr w:type="spellStart"/>
      <w:r w:rsidRPr="00481121">
        <w:rPr>
          <w:sz w:val="22"/>
          <w:szCs w:val="22"/>
          <w:lang w:val="en-GB"/>
        </w:rPr>
        <w:t>Gorres</w:t>
      </w:r>
      <w:proofErr w:type="spellEnd"/>
      <w:r w:rsidR="00CB4023" w:rsidRPr="00481121">
        <w:rPr>
          <w:sz w:val="22"/>
          <w:szCs w:val="22"/>
          <w:lang w:val="en-GB"/>
        </w:rPr>
        <w:t xml:space="preserve"> </w:t>
      </w:r>
      <w:proofErr w:type="spellStart"/>
      <w:r w:rsidRPr="00481121">
        <w:rPr>
          <w:sz w:val="22"/>
          <w:szCs w:val="22"/>
          <w:lang w:val="en-GB"/>
        </w:rPr>
        <w:t>Velayo</w:t>
      </w:r>
      <w:proofErr w:type="spellEnd"/>
      <w:r w:rsidR="00CB4023" w:rsidRPr="00481121">
        <w:rPr>
          <w:sz w:val="22"/>
          <w:szCs w:val="22"/>
          <w:lang w:val="en-GB"/>
        </w:rPr>
        <w:t xml:space="preserve"> </w:t>
      </w:r>
      <w:r w:rsidRPr="00481121">
        <w:rPr>
          <w:sz w:val="22"/>
          <w:szCs w:val="22"/>
          <w:lang w:val="en-GB"/>
        </w:rPr>
        <w:t xml:space="preserve">&amp; Co. ("SGV") </w:t>
      </w:r>
      <w:r w:rsidR="00BD6F96" w:rsidRPr="00481121">
        <w:rPr>
          <w:sz w:val="22"/>
          <w:szCs w:val="22"/>
          <w:lang w:val="en-GB"/>
        </w:rPr>
        <w:t>is the</w:t>
      </w:r>
      <w:r w:rsidRPr="00481121">
        <w:rPr>
          <w:sz w:val="22"/>
          <w:szCs w:val="22"/>
          <w:lang w:val="en-GB"/>
        </w:rPr>
        <w:t xml:space="preserve"> extern</w:t>
      </w:r>
      <w:r w:rsidR="00BD6F96" w:rsidRPr="00481121">
        <w:rPr>
          <w:sz w:val="22"/>
          <w:szCs w:val="22"/>
          <w:lang w:val="en-GB"/>
        </w:rPr>
        <w:t>al auditor of the Company</w:t>
      </w:r>
      <w:r w:rsidRPr="00481121">
        <w:rPr>
          <w:sz w:val="22"/>
          <w:szCs w:val="22"/>
          <w:lang w:val="en-GB"/>
        </w:rPr>
        <w:t xml:space="preserve">.  Representatives of SGV are expected to be present at the meeting and will have the opportunity to respond to appropriate questions and to make a statement if they desire.  The auditing partner in charge of the accounts of the Company for the </w:t>
      </w:r>
      <w:r w:rsidR="00293374" w:rsidRPr="00481121">
        <w:rPr>
          <w:sz w:val="22"/>
          <w:szCs w:val="22"/>
          <w:lang w:val="en-GB"/>
        </w:rPr>
        <w:t xml:space="preserve">fiscal year </w:t>
      </w:r>
      <w:r w:rsidR="00D87F4A" w:rsidRPr="00481121">
        <w:rPr>
          <w:sz w:val="22"/>
          <w:szCs w:val="22"/>
          <w:lang w:val="en-GB"/>
        </w:rPr>
        <w:t xml:space="preserve">ended 31 December </w:t>
      </w:r>
      <w:r w:rsidR="008B04FF" w:rsidRPr="00481121">
        <w:rPr>
          <w:sz w:val="22"/>
          <w:szCs w:val="22"/>
          <w:lang w:val="en-GB"/>
        </w:rPr>
        <w:t>20</w:t>
      </w:r>
      <w:r w:rsidR="00EA229E" w:rsidRPr="00481121">
        <w:rPr>
          <w:sz w:val="22"/>
          <w:szCs w:val="22"/>
          <w:lang w:val="en-GB"/>
        </w:rPr>
        <w:t>2</w:t>
      </w:r>
      <w:r w:rsidR="00A14683" w:rsidRPr="00481121">
        <w:rPr>
          <w:sz w:val="22"/>
          <w:szCs w:val="22"/>
          <w:lang w:val="en-GB"/>
        </w:rPr>
        <w:t>2</w:t>
      </w:r>
      <w:r w:rsidRPr="00481121">
        <w:rPr>
          <w:sz w:val="22"/>
          <w:szCs w:val="22"/>
          <w:lang w:val="en-GB"/>
        </w:rPr>
        <w:t xml:space="preserve">, </w:t>
      </w:r>
      <w:r w:rsidR="00E07FC1" w:rsidRPr="00481121">
        <w:rPr>
          <w:sz w:val="22"/>
          <w:szCs w:val="22"/>
          <w:lang w:val="en-GB"/>
        </w:rPr>
        <w:t>Ms</w:t>
      </w:r>
      <w:r w:rsidRPr="00481121">
        <w:rPr>
          <w:sz w:val="22"/>
          <w:szCs w:val="22"/>
          <w:lang w:val="en-GB"/>
        </w:rPr>
        <w:t xml:space="preserve">. </w:t>
      </w:r>
      <w:r w:rsidR="00A14683" w:rsidRPr="00481121">
        <w:rPr>
          <w:sz w:val="22"/>
          <w:szCs w:val="22"/>
          <w:lang w:val="en-GB"/>
        </w:rPr>
        <w:t>Maria Antoniette L. Aldea</w:t>
      </w:r>
      <w:r w:rsidRPr="00481121">
        <w:rPr>
          <w:sz w:val="22"/>
          <w:szCs w:val="22"/>
          <w:lang w:val="en-GB"/>
        </w:rPr>
        <w:t xml:space="preserve">, was appointed in </w:t>
      </w:r>
      <w:r w:rsidR="00E07FC1" w:rsidRPr="00481121">
        <w:rPr>
          <w:sz w:val="22"/>
          <w:szCs w:val="22"/>
          <w:lang w:val="en-GB"/>
        </w:rPr>
        <w:t>20</w:t>
      </w:r>
      <w:r w:rsidR="00A14683" w:rsidRPr="00481121">
        <w:rPr>
          <w:sz w:val="22"/>
          <w:szCs w:val="22"/>
          <w:lang w:val="en-GB"/>
        </w:rPr>
        <w:t>22</w:t>
      </w:r>
      <w:r w:rsidRPr="00481121">
        <w:rPr>
          <w:sz w:val="22"/>
          <w:szCs w:val="22"/>
          <w:lang w:val="en-GB"/>
        </w:rPr>
        <w:t>.</w:t>
      </w:r>
      <w:r w:rsidR="001669CC" w:rsidRPr="00481121">
        <w:rPr>
          <w:sz w:val="22"/>
          <w:szCs w:val="22"/>
          <w:lang w:val="en-GB"/>
        </w:rPr>
        <w:t xml:space="preserve"> </w:t>
      </w:r>
    </w:p>
    <w:p w14:paraId="745AC30A" w14:textId="77777777" w:rsidR="001669CC" w:rsidRPr="00481121" w:rsidRDefault="001669CC" w:rsidP="00463563">
      <w:pPr>
        <w:ind w:left="1440" w:hanging="1440"/>
        <w:jc w:val="both"/>
        <w:rPr>
          <w:sz w:val="22"/>
          <w:szCs w:val="22"/>
          <w:lang w:val="en-GB"/>
        </w:rPr>
      </w:pPr>
    </w:p>
    <w:p w14:paraId="335FEBEE" w14:textId="7F12AD8E" w:rsidR="00463563" w:rsidRPr="00481121" w:rsidRDefault="009A0AB0" w:rsidP="00F61808">
      <w:pPr>
        <w:ind w:left="1440"/>
        <w:jc w:val="both"/>
        <w:rPr>
          <w:sz w:val="22"/>
          <w:szCs w:val="22"/>
          <w:lang w:val="en-GB"/>
        </w:rPr>
      </w:pPr>
      <w:r w:rsidRPr="00481121">
        <w:rPr>
          <w:sz w:val="22"/>
          <w:szCs w:val="22"/>
          <w:lang w:val="en-GB"/>
        </w:rPr>
        <w:t xml:space="preserve">Under the Revised </w:t>
      </w:r>
      <w:r w:rsidR="001669CC" w:rsidRPr="00481121">
        <w:rPr>
          <w:sz w:val="22"/>
          <w:szCs w:val="22"/>
          <w:lang w:val="en-GB"/>
        </w:rPr>
        <w:t>Rule 68 of the Securities Regulation Code</w:t>
      </w:r>
      <w:r w:rsidRPr="00481121">
        <w:rPr>
          <w:sz w:val="22"/>
          <w:szCs w:val="22"/>
          <w:lang w:val="en-GB"/>
        </w:rPr>
        <w:t xml:space="preserve">, </w:t>
      </w:r>
      <w:r w:rsidR="001669CC" w:rsidRPr="00481121">
        <w:rPr>
          <w:sz w:val="22"/>
          <w:szCs w:val="22"/>
          <w:lang w:val="en-GB"/>
        </w:rPr>
        <w:t>the external auditor shall comply with the provisions on the long association of personnel including partner rotation with an audit client as prescribed in the Code of Ethics for Professional Accountants in the Philippines</w:t>
      </w:r>
      <w:r w:rsidRPr="00481121">
        <w:rPr>
          <w:sz w:val="22"/>
          <w:szCs w:val="22"/>
          <w:lang w:val="en-GB"/>
        </w:rPr>
        <w:t xml:space="preserve"> adopted by </w:t>
      </w:r>
      <w:r w:rsidR="00AC08D6" w:rsidRPr="00481121">
        <w:rPr>
          <w:sz w:val="22"/>
          <w:szCs w:val="22"/>
          <w:lang w:val="en-GB"/>
        </w:rPr>
        <w:t xml:space="preserve">the </w:t>
      </w:r>
      <w:r w:rsidRPr="00481121">
        <w:rPr>
          <w:sz w:val="22"/>
          <w:szCs w:val="22"/>
          <w:lang w:val="en-GB"/>
        </w:rPr>
        <w:t>Board of Accountants and the Professional Regulation Commission and such other standards as may be adopted by the Securities and Exchange Commission.</w:t>
      </w:r>
      <w:r w:rsidR="001669CC" w:rsidRPr="00481121">
        <w:rPr>
          <w:sz w:val="22"/>
          <w:szCs w:val="22"/>
          <w:lang w:val="en-GB"/>
        </w:rPr>
        <w:t xml:space="preserve"> </w:t>
      </w:r>
    </w:p>
    <w:p w14:paraId="01EAE687" w14:textId="77777777" w:rsidR="00463563" w:rsidRPr="00481121" w:rsidRDefault="00463563" w:rsidP="00463563">
      <w:pPr>
        <w:widowControl w:val="0"/>
        <w:ind w:left="720" w:hanging="720"/>
        <w:jc w:val="both"/>
        <w:rPr>
          <w:snapToGrid w:val="0"/>
          <w:sz w:val="22"/>
          <w:szCs w:val="22"/>
        </w:rPr>
      </w:pPr>
    </w:p>
    <w:p w14:paraId="2B9A6D16" w14:textId="5D38C21B" w:rsidR="000F53B5" w:rsidRPr="00481121" w:rsidRDefault="00463563" w:rsidP="002B3C85">
      <w:pPr>
        <w:widowControl w:val="0"/>
        <w:ind w:left="1440" w:hanging="1440"/>
        <w:jc w:val="both"/>
        <w:rPr>
          <w:snapToGrid w:val="0"/>
          <w:sz w:val="22"/>
          <w:szCs w:val="22"/>
        </w:rPr>
      </w:pPr>
      <w:r w:rsidRPr="00481121">
        <w:rPr>
          <w:snapToGrid w:val="0"/>
          <w:sz w:val="22"/>
          <w:szCs w:val="22"/>
        </w:rPr>
        <w:tab/>
        <w:t>There are no changes and no disagreements with the registrant’s accountants on any accounting and financial disclosure during the two most recent fiscal years or any subsequent interim period.</w:t>
      </w:r>
    </w:p>
    <w:p w14:paraId="5E57A6A1" w14:textId="77777777" w:rsidR="000F53B5" w:rsidRPr="00481121" w:rsidRDefault="000F53B5" w:rsidP="00463563">
      <w:pPr>
        <w:widowControl w:val="0"/>
        <w:ind w:left="1440" w:hanging="1440"/>
        <w:jc w:val="both"/>
        <w:rPr>
          <w:snapToGrid w:val="0"/>
          <w:sz w:val="22"/>
          <w:szCs w:val="22"/>
        </w:rPr>
      </w:pPr>
    </w:p>
    <w:p w14:paraId="63A063D3" w14:textId="77777777" w:rsidR="00DB045E" w:rsidRPr="00481121" w:rsidRDefault="00DB045E" w:rsidP="00DB045E">
      <w:pPr>
        <w:ind w:left="1440"/>
        <w:jc w:val="both"/>
        <w:rPr>
          <w:b/>
          <w:spacing w:val="2"/>
          <w:sz w:val="22"/>
          <w:szCs w:val="22"/>
          <w:u w:val="single"/>
        </w:rPr>
      </w:pPr>
      <w:r w:rsidRPr="00481121">
        <w:rPr>
          <w:b/>
          <w:spacing w:val="2"/>
          <w:sz w:val="22"/>
          <w:szCs w:val="22"/>
          <w:u w:val="single"/>
        </w:rPr>
        <w:t>Information on Independent Accountant and other Related Matters</w:t>
      </w:r>
    </w:p>
    <w:p w14:paraId="1B2280BA" w14:textId="77777777" w:rsidR="00DB045E" w:rsidRPr="00481121" w:rsidRDefault="00DB045E" w:rsidP="00DB045E">
      <w:pPr>
        <w:ind w:left="1440" w:hanging="1440"/>
        <w:jc w:val="both"/>
        <w:rPr>
          <w:b/>
          <w:spacing w:val="2"/>
          <w:sz w:val="22"/>
          <w:szCs w:val="22"/>
        </w:rPr>
      </w:pPr>
    </w:p>
    <w:p w14:paraId="15B128B4" w14:textId="77777777" w:rsidR="00DB045E" w:rsidRPr="00481121" w:rsidRDefault="00DB045E" w:rsidP="00DB045E">
      <w:pPr>
        <w:ind w:left="1440"/>
        <w:jc w:val="both"/>
        <w:rPr>
          <w:b/>
          <w:spacing w:val="2"/>
          <w:sz w:val="22"/>
          <w:szCs w:val="22"/>
        </w:rPr>
      </w:pPr>
      <w:r w:rsidRPr="00481121">
        <w:rPr>
          <w:b/>
          <w:spacing w:val="2"/>
          <w:sz w:val="22"/>
          <w:szCs w:val="22"/>
        </w:rPr>
        <w:t>External Audit Fees and Services</w:t>
      </w:r>
    </w:p>
    <w:p w14:paraId="48733FA8" w14:textId="77777777" w:rsidR="00DB045E" w:rsidRPr="00481121" w:rsidRDefault="00DB045E" w:rsidP="00DB045E">
      <w:pPr>
        <w:ind w:left="1440" w:hanging="1440"/>
        <w:jc w:val="both"/>
        <w:rPr>
          <w:b/>
          <w:spacing w:val="2"/>
          <w:sz w:val="22"/>
          <w:szCs w:val="22"/>
        </w:rPr>
      </w:pPr>
    </w:p>
    <w:p w14:paraId="085DE7B3" w14:textId="77777777" w:rsidR="00DB045E" w:rsidRPr="00481121" w:rsidRDefault="00DB045E" w:rsidP="00DB045E">
      <w:pPr>
        <w:tabs>
          <w:tab w:val="left" w:pos="2160"/>
        </w:tabs>
        <w:ind w:left="1440" w:right="27"/>
        <w:jc w:val="both"/>
        <w:rPr>
          <w:i/>
          <w:spacing w:val="2"/>
          <w:sz w:val="22"/>
          <w:szCs w:val="22"/>
        </w:rPr>
      </w:pPr>
      <w:r w:rsidRPr="00481121">
        <w:rPr>
          <w:i/>
          <w:spacing w:val="2"/>
          <w:sz w:val="22"/>
          <w:szCs w:val="22"/>
        </w:rPr>
        <w:t>a.)</w:t>
      </w:r>
      <w:r w:rsidRPr="00481121">
        <w:rPr>
          <w:i/>
          <w:spacing w:val="2"/>
          <w:sz w:val="22"/>
          <w:szCs w:val="22"/>
        </w:rPr>
        <w:tab/>
        <w:t>Audit and Audit-Related Fees</w:t>
      </w:r>
    </w:p>
    <w:p w14:paraId="158E8570" w14:textId="77777777" w:rsidR="00DB045E" w:rsidRPr="00481121" w:rsidRDefault="00DB045E" w:rsidP="00DB045E">
      <w:pPr>
        <w:ind w:left="1440" w:right="27"/>
        <w:jc w:val="both"/>
        <w:rPr>
          <w:b/>
          <w:spacing w:val="2"/>
          <w:sz w:val="22"/>
          <w:szCs w:val="22"/>
          <w:u w:val="single"/>
        </w:rPr>
      </w:pPr>
    </w:p>
    <w:p w14:paraId="17A1D123" w14:textId="063474A8" w:rsidR="00DB045E" w:rsidRPr="00481121" w:rsidRDefault="00DB045E" w:rsidP="00DB045E">
      <w:pPr>
        <w:tabs>
          <w:tab w:val="left" w:pos="2880"/>
        </w:tabs>
        <w:ind w:left="2880" w:right="27" w:hanging="720"/>
        <w:jc w:val="both"/>
        <w:rPr>
          <w:bCs/>
          <w:spacing w:val="2"/>
          <w:sz w:val="22"/>
          <w:szCs w:val="22"/>
        </w:rPr>
      </w:pPr>
      <w:r w:rsidRPr="00481121">
        <w:rPr>
          <w:bCs/>
          <w:spacing w:val="2"/>
          <w:sz w:val="22"/>
          <w:szCs w:val="22"/>
        </w:rPr>
        <w:t>1</w:t>
      </w:r>
      <w:r w:rsidRPr="00481121">
        <w:rPr>
          <w:b/>
          <w:spacing w:val="2"/>
          <w:sz w:val="22"/>
          <w:szCs w:val="22"/>
        </w:rPr>
        <w:t xml:space="preserve">. </w:t>
      </w:r>
      <w:r w:rsidRPr="00481121">
        <w:rPr>
          <w:b/>
          <w:spacing w:val="2"/>
          <w:sz w:val="22"/>
          <w:szCs w:val="22"/>
        </w:rPr>
        <w:tab/>
      </w:r>
      <w:r w:rsidRPr="00481121">
        <w:rPr>
          <w:bCs/>
          <w:spacing w:val="2"/>
          <w:sz w:val="22"/>
          <w:szCs w:val="22"/>
        </w:rPr>
        <w:t xml:space="preserve">Audit </w:t>
      </w:r>
      <w:r w:rsidRPr="00481121">
        <w:rPr>
          <w:sz w:val="22"/>
          <w:szCs w:val="22"/>
        </w:rPr>
        <w:t xml:space="preserve">fees for </w:t>
      </w:r>
      <w:r w:rsidR="00E83201" w:rsidRPr="00481121">
        <w:rPr>
          <w:sz w:val="22"/>
          <w:szCs w:val="22"/>
        </w:rPr>
        <w:t xml:space="preserve">2022 and </w:t>
      </w:r>
      <w:r w:rsidR="003F5CA8" w:rsidRPr="00481121">
        <w:rPr>
          <w:sz w:val="22"/>
          <w:szCs w:val="22"/>
        </w:rPr>
        <w:t xml:space="preserve">2021 </w:t>
      </w:r>
      <w:r w:rsidRPr="00481121">
        <w:rPr>
          <w:sz w:val="22"/>
          <w:szCs w:val="22"/>
        </w:rPr>
        <w:t>amounted to</w:t>
      </w:r>
      <w:r w:rsidR="00E83201" w:rsidRPr="00481121">
        <w:rPr>
          <w:sz w:val="22"/>
          <w:szCs w:val="22"/>
        </w:rPr>
        <w:t xml:space="preserve"> </w:t>
      </w:r>
      <w:r w:rsidR="00D600E3" w:rsidRPr="00481121">
        <w:rPr>
          <w:sz w:val="22"/>
          <w:szCs w:val="22"/>
        </w:rPr>
        <w:t>$110,417</w:t>
      </w:r>
      <w:r w:rsidR="00E83201" w:rsidRPr="00481121">
        <w:rPr>
          <w:sz w:val="22"/>
          <w:szCs w:val="22"/>
        </w:rPr>
        <w:t xml:space="preserve"> and </w:t>
      </w:r>
      <w:r w:rsidR="003F5CA8" w:rsidRPr="00481121">
        <w:rPr>
          <w:sz w:val="22"/>
          <w:szCs w:val="22"/>
        </w:rPr>
        <w:t>$</w:t>
      </w:r>
      <w:r w:rsidR="00C86C2B" w:rsidRPr="00481121">
        <w:rPr>
          <w:sz w:val="22"/>
          <w:szCs w:val="22"/>
        </w:rPr>
        <w:t>93,918</w:t>
      </w:r>
      <w:r w:rsidR="007931A9" w:rsidRPr="00481121">
        <w:rPr>
          <w:sz w:val="22"/>
          <w:szCs w:val="22"/>
        </w:rPr>
        <w:t>, respectively</w:t>
      </w:r>
      <w:r w:rsidRPr="00481121">
        <w:rPr>
          <w:sz w:val="22"/>
          <w:szCs w:val="22"/>
        </w:rPr>
        <w:t xml:space="preserve">. The fees are generally based on the complexity of the issues involved, the work to be performed, the special skills required to complete the work, the experience level of the team members and most importantly the ability to provide the auditors’ report expressing an opinion on the financial statements of </w:t>
      </w:r>
      <w:r w:rsidR="00FD4B9F" w:rsidRPr="00481121">
        <w:rPr>
          <w:sz w:val="22"/>
          <w:szCs w:val="22"/>
        </w:rPr>
        <w:t>the Company</w:t>
      </w:r>
      <w:r w:rsidRPr="00481121">
        <w:rPr>
          <w:sz w:val="22"/>
          <w:szCs w:val="22"/>
        </w:rPr>
        <w:t>.</w:t>
      </w:r>
    </w:p>
    <w:p w14:paraId="35E0EF14" w14:textId="77777777" w:rsidR="00DB045E" w:rsidRPr="00481121" w:rsidRDefault="00DB045E" w:rsidP="00DB045E">
      <w:pPr>
        <w:ind w:left="2160" w:right="29"/>
        <w:jc w:val="both"/>
        <w:rPr>
          <w:bCs/>
          <w:spacing w:val="2"/>
          <w:sz w:val="22"/>
          <w:szCs w:val="22"/>
        </w:rPr>
      </w:pPr>
    </w:p>
    <w:p w14:paraId="1140910F" w14:textId="4BEAEFA1" w:rsidR="00DB045E" w:rsidRPr="00481121" w:rsidRDefault="00DB045E" w:rsidP="00DB045E">
      <w:pPr>
        <w:ind w:left="2880" w:right="27" w:hanging="720"/>
        <w:jc w:val="both"/>
        <w:rPr>
          <w:bCs/>
          <w:spacing w:val="2"/>
          <w:sz w:val="22"/>
          <w:szCs w:val="22"/>
        </w:rPr>
      </w:pPr>
      <w:r w:rsidRPr="00481121">
        <w:rPr>
          <w:bCs/>
          <w:spacing w:val="2"/>
          <w:sz w:val="22"/>
          <w:szCs w:val="22"/>
        </w:rPr>
        <w:t xml:space="preserve">2. </w:t>
      </w:r>
      <w:r w:rsidRPr="00481121">
        <w:rPr>
          <w:bCs/>
          <w:spacing w:val="2"/>
          <w:sz w:val="22"/>
          <w:szCs w:val="22"/>
        </w:rPr>
        <w:tab/>
      </w:r>
      <w:r w:rsidRPr="00481121">
        <w:rPr>
          <w:sz w:val="22"/>
          <w:szCs w:val="22"/>
        </w:rPr>
        <w:t xml:space="preserve">There are no assurance and related services by the external auditor that are reasonably related to the performance of the audit or review of </w:t>
      </w:r>
      <w:r w:rsidR="00FD4B9F" w:rsidRPr="00481121">
        <w:rPr>
          <w:sz w:val="22"/>
          <w:szCs w:val="22"/>
        </w:rPr>
        <w:t>the</w:t>
      </w:r>
      <w:r w:rsidRPr="00481121">
        <w:rPr>
          <w:sz w:val="22"/>
          <w:szCs w:val="22"/>
        </w:rPr>
        <w:t xml:space="preserve"> financial statements</w:t>
      </w:r>
      <w:r w:rsidR="00FD4B9F" w:rsidRPr="00481121">
        <w:rPr>
          <w:sz w:val="22"/>
          <w:szCs w:val="22"/>
        </w:rPr>
        <w:t xml:space="preserve"> of the Company</w:t>
      </w:r>
      <w:r w:rsidRPr="00481121">
        <w:rPr>
          <w:sz w:val="22"/>
          <w:szCs w:val="22"/>
        </w:rPr>
        <w:t>.</w:t>
      </w:r>
    </w:p>
    <w:p w14:paraId="7509A82A" w14:textId="77777777" w:rsidR="00DB045E" w:rsidRPr="00481121" w:rsidRDefault="00DB045E" w:rsidP="00D37D84">
      <w:pPr>
        <w:ind w:right="27"/>
        <w:jc w:val="both"/>
        <w:rPr>
          <w:bCs/>
          <w:color w:val="FF0000"/>
          <w:spacing w:val="2"/>
          <w:sz w:val="22"/>
          <w:szCs w:val="22"/>
          <w:u w:val="single"/>
        </w:rPr>
      </w:pPr>
    </w:p>
    <w:p w14:paraId="0E854A8C" w14:textId="77777777" w:rsidR="00312F02" w:rsidRPr="00481121" w:rsidRDefault="00DB045E" w:rsidP="00D37D84">
      <w:pPr>
        <w:tabs>
          <w:tab w:val="left" w:pos="1800"/>
        </w:tabs>
        <w:ind w:left="1440" w:right="27"/>
        <w:jc w:val="both"/>
        <w:rPr>
          <w:spacing w:val="2"/>
          <w:sz w:val="22"/>
          <w:szCs w:val="22"/>
        </w:rPr>
      </w:pPr>
      <w:r w:rsidRPr="00481121">
        <w:rPr>
          <w:i/>
          <w:spacing w:val="2"/>
          <w:sz w:val="22"/>
          <w:szCs w:val="22"/>
        </w:rPr>
        <w:t xml:space="preserve">b.) </w:t>
      </w:r>
      <w:r w:rsidRPr="00481121">
        <w:rPr>
          <w:i/>
          <w:spacing w:val="2"/>
          <w:sz w:val="22"/>
          <w:szCs w:val="22"/>
        </w:rPr>
        <w:tab/>
      </w:r>
      <w:r w:rsidRPr="00481121">
        <w:rPr>
          <w:i/>
          <w:spacing w:val="2"/>
          <w:sz w:val="22"/>
          <w:szCs w:val="22"/>
        </w:rPr>
        <w:tab/>
      </w:r>
      <w:r w:rsidR="00312F02" w:rsidRPr="00481121">
        <w:rPr>
          <w:i/>
          <w:spacing w:val="2"/>
          <w:sz w:val="22"/>
          <w:szCs w:val="22"/>
        </w:rPr>
        <w:t>Tax Fees</w:t>
      </w:r>
      <w:r w:rsidR="00312F02" w:rsidRPr="00481121">
        <w:rPr>
          <w:b/>
          <w:spacing w:val="2"/>
          <w:sz w:val="22"/>
          <w:szCs w:val="22"/>
        </w:rPr>
        <w:t xml:space="preserve"> </w:t>
      </w:r>
      <w:r w:rsidR="00312F02" w:rsidRPr="00481121">
        <w:rPr>
          <w:spacing w:val="2"/>
          <w:sz w:val="22"/>
          <w:szCs w:val="22"/>
        </w:rPr>
        <w:t>- None</w:t>
      </w:r>
    </w:p>
    <w:p w14:paraId="2A8996EE" w14:textId="77777777" w:rsidR="006F0F7F" w:rsidRPr="00481121" w:rsidRDefault="006F0F7F" w:rsidP="00DB045E">
      <w:pPr>
        <w:tabs>
          <w:tab w:val="left" w:pos="1800"/>
        </w:tabs>
        <w:ind w:left="1440" w:right="27"/>
        <w:jc w:val="both"/>
        <w:rPr>
          <w:b/>
          <w:spacing w:val="2"/>
          <w:sz w:val="22"/>
          <w:szCs w:val="22"/>
        </w:rPr>
      </w:pPr>
    </w:p>
    <w:p w14:paraId="7B6FF988" w14:textId="77777777" w:rsidR="00DB045E" w:rsidRPr="00481121" w:rsidRDefault="00312F02" w:rsidP="00DB045E">
      <w:pPr>
        <w:tabs>
          <w:tab w:val="left" w:pos="1800"/>
        </w:tabs>
        <w:ind w:left="1440" w:right="27"/>
        <w:jc w:val="both"/>
        <w:rPr>
          <w:i/>
          <w:spacing w:val="2"/>
          <w:sz w:val="22"/>
          <w:szCs w:val="22"/>
        </w:rPr>
      </w:pPr>
      <w:r w:rsidRPr="00481121">
        <w:rPr>
          <w:i/>
          <w:spacing w:val="2"/>
          <w:sz w:val="22"/>
          <w:szCs w:val="22"/>
        </w:rPr>
        <w:t>c</w:t>
      </w:r>
      <w:r w:rsidR="000F53B5" w:rsidRPr="00481121">
        <w:rPr>
          <w:i/>
          <w:spacing w:val="2"/>
          <w:sz w:val="22"/>
          <w:szCs w:val="22"/>
        </w:rPr>
        <w:t>.</w:t>
      </w:r>
      <w:r w:rsidRPr="00481121">
        <w:rPr>
          <w:i/>
          <w:spacing w:val="2"/>
          <w:sz w:val="22"/>
          <w:szCs w:val="22"/>
        </w:rPr>
        <w:t>)</w:t>
      </w:r>
      <w:r w:rsidRPr="00481121">
        <w:rPr>
          <w:i/>
          <w:spacing w:val="2"/>
          <w:sz w:val="22"/>
          <w:szCs w:val="22"/>
        </w:rPr>
        <w:tab/>
      </w:r>
      <w:r w:rsidRPr="00481121">
        <w:rPr>
          <w:i/>
          <w:spacing w:val="2"/>
          <w:sz w:val="22"/>
          <w:szCs w:val="22"/>
        </w:rPr>
        <w:tab/>
      </w:r>
      <w:r w:rsidR="00DB045E" w:rsidRPr="00481121">
        <w:rPr>
          <w:i/>
          <w:spacing w:val="2"/>
          <w:sz w:val="22"/>
          <w:szCs w:val="22"/>
        </w:rPr>
        <w:t xml:space="preserve">All Other Fees </w:t>
      </w:r>
    </w:p>
    <w:p w14:paraId="11C4C4C7" w14:textId="77777777" w:rsidR="00DB045E" w:rsidRPr="00481121" w:rsidRDefault="00DB045E" w:rsidP="00D37D84">
      <w:pPr>
        <w:jc w:val="both"/>
        <w:rPr>
          <w:sz w:val="22"/>
          <w:szCs w:val="22"/>
        </w:rPr>
      </w:pPr>
    </w:p>
    <w:p w14:paraId="44BDCF33" w14:textId="264442C3" w:rsidR="00DB045E" w:rsidRPr="00481121" w:rsidRDefault="00DB045E" w:rsidP="00AE02BA">
      <w:pPr>
        <w:ind w:left="2160"/>
        <w:jc w:val="both"/>
        <w:rPr>
          <w:sz w:val="22"/>
          <w:szCs w:val="22"/>
        </w:rPr>
      </w:pPr>
      <w:r w:rsidRPr="00481121">
        <w:rPr>
          <w:sz w:val="22"/>
          <w:szCs w:val="22"/>
        </w:rPr>
        <w:t xml:space="preserve">Any additional services that </w:t>
      </w:r>
      <w:r w:rsidR="007931A9" w:rsidRPr="00481121">
        <w:rPr>
          <w:sz w:val="22"/>
          <w:szCs w:val="22"/>
        </w:rPr>
        <w:t>the Company</w:t>
      </w:r>
      <w:r w:rsidR="00E26BE6" w:rsidRPr="00481121">
        <w:rPr>
          <w:sz w:val="22"/>
          <w:szCs w:val="22"/>
        </w:rPr>
        <w:t xml:space="preserve"> </w:t>
      </w:r>
      <w:r w:rsidRPr="00481121">
        <w:rPr>
          <w:sz w:val="22"/>
          <w:szCs w:val="22"/>
        </w:rPr>
        <w:t>may request will be the subject of a separate written arrangement.</w:t>
      </w:r>
    </w:p>
    <w:p w14:paraId="40C2A740" w14:textId="77777777" w:rsidR="00DB045E" w:rsidRPr="00481121" w:rsidRDefault="00DB045E" w:rsidP="00DB045E">
      <w:pPr>
        <w:pStyle w:val="NormalIndent"/>
        <w:ind w:left="2160"/>
        <w:jc w:val="both"/>
        <w:rPr>
          <w:rFonts w:ascii="Times New Roman" w:hAnsi="Times New Roman"/>
          <w:bCs/>
          <w:spacing w:val="2"/>
          <w:sz w:val="22"/>
          <w:szCs w:val="22"/>
        </w:rPr>
      </w:pPr>
    </w:p>
    <w:p w14:paraId="06972648" w14:textId="77777777" w:rsidR="00DB045E" w:rsidRPr="00481121" w:rsidRDefault="00DB045E" w:rsidP="00DB045E">
      <w:pPr>
        <w:pStyle w:val="BlockText"/>
        <w:tabs>
          <w:tab w:val="left" w:pos="2160"/>
        </w:tabs>
        <w:ind w:left="2160" w:hanging="720"/>
        <w:rPr>
          <w:b w:val="0"/>
          <w:i/>
          <w:spacing w:val="2"/>
          <w:sz w:val="22"/>
          <w:szCs w:val="22"/>
        </w:rPr>
      </w:pPr>
      <w:r w:rsidRPr="00481121">
        <w:rPr>
          <w:b w:val="0"/>
          <w:i/>
          <w:spacing w:val="2"/>
          <w:sz w:val="22"/>
          <w:szCs w:val="22"/>
        </w:rPr>
        <w:t>d.)</w:t>
      </w:r>
      <w:r w:rsidRPr="00481121">
        <w:rPr>
          <w:b w:val="0"/>
          <w:i/>
          <w:spacing w:val="2"/>
          <w:sz w:val="22"/>
          <w:szCs w:val="22"/>
        </w:rPr>
        <w:tab/>
        <w:t>The Audit Committee’s approval policies and procedures for the above services</w:t>
      </w:r>
    </w:p>
    <w:p w14:paraId="6FA45E70" w14:textId="77777777" w:rsidR="00DB045E" w:rsidRPr="00481121" w:rsidRDefault="00DB045E" w:rsidP="00DB045E">
      <w:pPr>
        <w:ind w:left="1800"/>
        <w:jc w:val="both"/>
        <w:rPr>
          <w:sz w:val="22"/>
          <w:szCs w:val="22"/>
        </w:rPr>
      </w:pPr>
    </w:p>
    <w:p w14:paraId="0FC7D711" w14:textId="77777777" w:rsidR="00DB045E" w:rsidRPr="00481121" w:rsidRDefault="00312F02" w:rsidP="00AE02BA">
      <w:pPr>
        <w:ind w:left="2160"/>
        <w:jc w:val="both"/>
        <w:rPr>
          <w:sz w:val="22"/>
          <w:szCs w:val="22"/>
        </w:rPr>
      </w:pPr>
      <w:r w:rsidRPr="00481121">
        <w:rPr>
          <w:sz w:val="22"/>
          <w:szCs w:val="22"/>
        </w:rPr>
        <w:t xml:space="preserve">The reports of the External Auditor and financial reports prepared by Management are presented to the </w:t>
      </w:r>
      <w:r w:rsidR="00DB045E" w:rsidRPr="00481121">
        <w:rPr>
          <w:sz w:val="22"/>
          <w:szCs w:val="22"/>
        </w:rPr>
        <w:t xml:space="preserve">Audit Committee </w:t>
      </w:r>
      <w:r w:rsidRPr="00481121">
        <w:rPr>
          <w:sz w:val="22"/>
          <w:szCs w:val="22"/>
        </w:rPr>
        <w:t xml:space="preserve">for consideration. </w:t>
      </w:r>
      <w:r w:rsidRPr="00481121">
        <w:rPr>
          <w:bCs/>
          <w:spacing w:val="2"/>
          <w:sz w:val="22"/>
          <w:szCs w:val="22"/>
        </w:rPr>
        <w:t>F</w:t>
      </w:r>
      <w:r w:rsidR="00DB045E" w:rsidRPr="00481121">
        <w:rPr>
          <w:bCs/>
          <w:spacing w:val="2"/>
          <w:sz w:val="22"/>
          <w:szCs w:val="22"/>
        </w:rPr>
        <w:t xml:space="preserve">inancial statements duly </w:t>
      </w:r>
      <w:r w:rsidRPr="00481121">
        <w:rPr>
          <w:bCs/>
          <w:spacing w:val="2"/>
          <w:sz w:val="22"/>
          <w:szCs w:val="22"/>
        </w:rPr>
        <w:t>recommended</w:t>
      </w:r>
      <w:r w:rsidR="00DB045E" w:rsidRPr="00481121">
        <w:rPr>
          <w:bCs/>
          <w:spacing w:val="2"/>
          <w:sz w:val="22"/>
          <w:szCs w:val="22"/>
        </w:rPr>
        <w:t xml:space="preserve"> by the Audit Committee</w:t>
      </w:r>
      <w:r w:rsidRPr="00481121">
        <w:rPr>
          <w:bCs/>
          <w:spacing w:val="2"/>
          <w:sz w:val="22"/>
          <w:szCs w:val="22"/>
        </w:rPr>
        <w:t xml:space="preserve"> for approval</w:t>
      </w:r>
      <w:r w:rsidR="00DB045E" w:rsidRPr="00481121">
        <w:rPr>
          <w:bCs/>
          <w:spacing w:val="2"/>
          <w:sz w:val="22"/>
          <w:szCs w:val="22"/>
        </w:rPr>
        <w:t xml:space="preserve"> are still subject to the confirmation of the Board of Directors prior to submission to the respective government regulatory agencies</w:t>
      </w:r>
      <w:r w:rsidR="00DB045E" w:rsidRPr="00481121">
        <w:rPr>
          <w:b/>
          <w:spacing w:val="2"/>
          <w:sz w:val="22"/>
          <w:szCs w:val="22"/>
        </w:rPr>
        <w:t>.</w:t>
      </w:r>
    </w:p>
    <w:p w14:paraId="00925BB4" w14:textId="77777777" w:rsidR="002C3D94" w:rsidRPr="00481121" w:rsidRDefault="002C3D94" w:rsidP="00AE02BA">
      <w:pPr>
        <w:widowControl w:val="0"/>
        <w:jc w:val="both"/>
        <w:rPr>
          <w:snapToGrid w:val="0"/>
          <w:sz w:val="22"/>
          <w:szCs w:val="22"/>
        </w:rPr>
      </w:pPr>
    </w:p>
    <w:p w14:paraId="09D4C888" w14:textId="77777777" w:rsidR="00463563" w:rsidRPr="00481121" w:rsidRDefault="00463563" w:rsidP="00AE02BA">
      <w:pPr>
        <w:widowControl w:val="0"/>
        <w:ind w:left="2160"/>
        <w:rPr>
          <w:snapToGrid w:val="0"/>
          <w:sz w:val="22"/>
          <w:szCs w:val="22"/>
        </w:rPr>
      </w:pPr>
      <w:r w:rsidRPr="00481121">
        <w:rPr>
          <w:snapToGrid w:val="0"/>
          <w:sz w:val="22"/>
          <w:szCs w:val="22"/>
        </w:rPr>
        <w:t>The members of the Audit Committee are:</w:t>
      </w:r>
    </w:p>
    <w:p w14:paraId="431DCF77" w14:textId="77777777" w:rsidR="00463563" w:rsidRPr="00481121" w:rsidRDefault="00463563" w:rsidP="00463563">
      <w:pPr>
        <w:widowControl w:val="0"/>
        <w:ind w:left="1440" w:hanging="1440"/>
        <w:jc w:val="both"/>
        <w:rPr>
          <w:snapToGrid w:val="0"/>
          <w:sz w:val="22"/>
          <w:szCs w:val="22"/>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8"/>
        <w:gridCol w:w="472"/>
        <w:gridCol w:w="2039"/>
      </w:tblGrid>
      <w:tr w:rsidR="00362D29" w:rsidRPr="00481121" w14:paraId="0EC9F6E6" w14:textId="77777777" w:rsidTr="00362D29">
        <w:tc>
          <w:tcPr>
            <w:tcW w:w="2551" w:type="dxa"/>
          </w:tcPr>
          <w:p w14:paraId="69ACE733" w14:textId="0FDBDD04" w:rsidR="00362D29" w:rsidRPr="00481121" w:rsidRDefault="00FF38DE" w:rsidP="00362D29">
            <w:pPr>
              <w:widowControl w:val="0"/>
              <w:jc w:val="both"/>
              <w:rPr>
                <w:snapToGrid w:val="0"/>
                <w:sz w:val="22"/>
                <w:szCs w:val="22"/>
              </w:rPr>
            </w:pPr>
            <w:r w:rsidRPr="00481121">
              <w:rPr>
                <w:snapToGrid w:val="0"/>
                <w:sz w:val="22"/>
                <w:szCs w:val="22"/>
              </w:rPr>
              <w:t>Medel T. Nera</w:t>
            </w:r>
          </w:p>
        </w:tc>
        <w:tc>
          <w:tcPr>
            <w:tcW w:w="477" w:type="dxa"/>
          </w:tcPr>
          <w:p w14:paraId="292E8551" w14:textId="77777777" w:rsidR="00362D29" w:rsidRPr="00481121" w:rsidRDefault="00362D29" w:rsidP="00362D29">
            <w:pPr>
              <w:widowControl w:val="0"/>
              <w:jc w:val="both"/>
              <w:rPr>
                <w:snapToGrid w:val="0"/>
                <w:sz w:val="22"/>
                <w:szCs w:val="22"/>
              </w:rPr>
            </w:pPr>
            <w:r w:rsidRPr="00481121">
              <w:rPr>
                <w:snapToGrid w:val="0"/>
                <w:sz w:val="22"/>
                <w:szCs w:val="22"/>
              </w:rPr>
              <w:t>-</w:t>
            </w:r>
          </w:p>
        </w:tc>
        <w:tc>
          <w:tcPr>
            <w:tcW w:w="2065" w:type="dxa"/>
          </w:tcPr>
          <w:p w14:paraId="78BD3C94" w14:textId="77777777" w:rsidR="00362D29" w:rsidRPr="00481121" w:rsidRDefault="00362D29" w:rsidP="00362D29">
            <w:pPr>
              <w:widowControl w:val="0"/>
              <w:jc w:val="both"/>
              <w:rPr>
                <w:snapToGrid w:val="0"/>
                <w:sz w:val="22"/>
                <w:szCs w:val="22"/>
              </w:rPr>
            </w:pPr>
            <w:r w:rsidRPr="00481121">
              <w:rPr>
                <w:snapToGrid w:val="0"/>
                <w:sz w:val="22"/>
                <w:szCs w:val="22"/>
              </w:rPr>
              <w:t>Chairman</w:t>
            </w:r>
          </w:p>
        </w:tc>
      </w:tr>
      <w:tr w:rsidR="00362D29" w:rsidRPr="00481121" w14:paraId="68A80C2F" w14:textId="77777777" w:rsidTr="00362D29">
        <w:tc>
          <w:tcPr>
            <w:tcW w:w="2551" w:type="dxa"/>
          </w:tcPr>
          <w:p w14:paraId="75119637" w14:textId="77777777" w:rsidR="00362D29" w:rsidRPr="00481121" w:rsidRDefault="00362D29" w:rsidP="00362D29">
            <w:pPr>
              <w:widowControl w:val="0"/>
              <w:jc w:val="both"/>
              <w:rPr>
                <w:snapToGrid w:val="0"/>
                <w:sz w:val="22"/>
                <w:szCs w:val="22"/>
              </w:rPr>
            </w:pPr>
            <w:r w:rsidRPr="00481121">
              <w:rPr>
                <w:snapToGrid w:val="0"/>
                <w:sz w:val="22"/>
                <w:szCs w:val="22"/>
              </w:rPr>
              <w:t>Meliton C. Qua</w:t>
            </w:r>
          </w:p>
        </w:tc>
        <w:tc>
          <w:tcPr>
            <w:tcW w:w="477" w:type="dxa"/>
          </w:tcPr>
          <w:p w14:paraId="3EBCB2D1" w14:textId="77777777" w:rsidR="00362D29" w:rsidRPr="00481121" w:rsidRDefault="00362D29" w:rsidP="00362D29">
            <w:pPr>
              <w:widowControl w:val="0"/>
              <w:jc w:val="both"/>
              <w:rPr>
                <w:snapToGrid w:val="0"/>
                <w:sz w:val="22"/>
                <w:szCs w:val="22"/>
              </w:rPr>
            </w:pPr>
            <w:r w:rsidRPr="00481121">
              <w:rPr>
                <w:snapToGrid w:val="0"/>
                <w:sz w:val="22"/>
                <w:szCs w:val="22"/>
              </w:rPr>
              <w:t>-</w:t>
            </w:r>
          </w:p>
        </w:tc>
        <w:tc>
          <w:tcPr>
            <w:tcW w:w="2065" w:type="dxa"/>
          </w:tcPr>
          <w:p w14:paraId="6824D90F" w14:textId="77777777" w:rsidR="00362D29" w:rsidRPr="00481121" w:rsidRDefault="00362D29" w:rsidP="00362D29">
            <w:pPr>
              <w:widowControl w:val="0"/>
              <w:jc w:val="both"/>
              <w:rPr>
                <w:snapToGrid w:val="0"/>
                <w:sz w:val="22"/>
                <w:szCs w:val="22"/>
              </w:rPr>
            </w:pPr>
            <w:r w:rsidRPr="00481121">
              <w:rPr>
                <w:snapToGrid w:val="0"/>
                <w:sz w:val="22"/>
                <w:szCs w:val="22"/>
              </w:rPr>
              <w:t>Member</w:t>
            </w:r>
          </w:p>
        </w:tc>
      </w:tr>
      <w:tr w:rsidR="00362D29" w:rsidRPr="00481121" w14:paraId="553D4B57" w14:textId="77777777" w:rsidTr="00362D29">
        <w:tc>
          <w:tcPr>
            <w:tcW w:w="2551" w:type="dxa"/>
          </w:tcPr>
          <w:p w14:paraId="11E84AF5" w14:textId="77777777" w:rsidR="00362D29" w:rsidRPr="00481121" w:rsidRDefault="00362D29" w:rsidP="00362D29">
            <w:pPr>
              <w:widowControl w:val="0"/>
              <w:jc w:val="both"/>
              <w:rPr>
                <w:snapToGrid w:val="0"/>
                <w:sz w:val="22"/>
                <w:szCs w:val="22"/>
              </w:rPr>
            </w:pPr>
            <w:r w:rsidRPr="00481121">
              <w:rPr>
                <w:snapToGrid w:val="0"/>
                <w:sz w:val="22"/>
                <w:szCs w:val="22"/>
              </w:rPr>
              <w:t>Alfredo R. de Borja</w:t>
            </w:r>
          </w:p>
        </w:tc>
        <w:tc>
          <w:tcPr>
            <w:tcW w:w="477" w:type="dxa"/>
          </w:tcPr>
          <w:p w14:paraId="1790515A" w14:textId="77777777" w:rsidR="00362D29" w:rsidRPr="00481121" w:rsidRDefault="00362D29" w:rsidP="00362D29">
            <w:pPr>
              <w:widowControl w:val="0"/>
              <w:jc w:val="both"/>
              <w:rPr>
                <w:snapToGrid w:val="0"/>
                <w:sz w:val="22"/>
                <w:szCs w:val="22"/>
              </w:rPr>
            </w:pPr>
            <w:r w:rsidRPr="00481121">
              <w:rPr>
                <w:snapToGrid w:val="0"/>
                <w:sz w:val="22"/>
                <w:szCs w:val="22"/>
              </w:rPr>
              <w:t>-</w:t>
            </w:r>
          </w:p>
        </w:tc>
        <w:tc>
          <w:tcPr>
            <w:tcW w:w="2065" w:type="dxa"/>
          </w:tcPr>
          <w:p w14:paraId="168DB3F4" w14:textId="77777777" w:rsidR="00362D29" w:rsidRPr="00481121" w:rsidRDefault="00362D29" w:rsidP="00362D29">
            <w:pPr>
              <w:widowControl w:val="0"/>
              <w:jc w:val="both"/>
              <w:rPr>
                <w:snapToGrid w:val="0"/>
                <w:sz w:val="22"/>
                <w:szCs w:val="22"/>
              </w:rPr>
            </w:pPr>
            <w:r w:rsidRPr="00481121">
              <w:rPr>
                <w:snapToGrid w:val="0"/>
                <w:sz w:val="22"/>
                <w:szCs w:val="22"/>
              </w:rPr>
              <w:t>Member</w:t>
            </w:r>
          </w:p>
        </w:tc>
      </w:tr>
    </w:tbl>
    <w:p w14:paraId="4A4217D4" w14:textId="4925A71D" w:rsidR="009D0451" w:rsidRPr="00481121" w:rsidRDefault="00655359" w:rsidP="00545FF4">
      <w:pPr>
        <w:spacing w:before="10"/>
        <w:jc w:val="both"/>
        <w:rPr>
          <w:bCs/>
          <w:sz w:val="22"/>
          <w:szCs w:val="22"/>
          <w:lang w:val="en-GB"/>
        </w:rPr>
      </w:pPr>
      <w:r w:rsidRPr="00481121">
        <w:rPr>
          <w:bCs/>
          <w:sz w:val="22"/>
          <w:szCs w:val="22"/>
          <w:lang w:val="en-GB"/>
        </w:rPr>
        <w:t xml:space="preserve"> </w:t>
      </w:r>
    </w:p>
    <w:p w14:paraId="3EAE13CB" w14:textId="77777777" w:rsidR="00463563" w:rsidRPr="00481121" w:rsidRDefault="000778EE" w:rsidP="00463563">
      <w:pPr>
        <w:spacing w:before="10"/>
        <w:jc w:val="both"/>
        <w:rPr>
          <w:b/>
          <w:sz w:val="22"/>
          <w:szCs w:val="22"/>
          <w:lang w:val="en-GB"/>
        </w:rPr>
      </w:pPr>
      <w:r w:rsidRPr="00481121">
        <w:rPr>
          <w:b/>
          <w:sz w:val="22"/>
          <w:szCs w:val="22"/>
          <w:lang w:val="en-GB"/>
        </w:rPr>
        <w:t xml:space="preserve">Item </w:t>
      </w:r>
      <w:r w:rsidR="009505B1" w:rsidRPr="00481121">
        <w:rPr>
          <w:b/>
          <w:sz w:val="22"/>
          <w:szCs w:val="22"/>
          <w:lang w:val="en-GB"/>
        </w:rPr>
        <w:t>8</w:t>
      </w:r>
      <w:r w:rsidRPr="00481121">
        <w:rPr>
          <w:b/>
          <w:sz w:val="22"/>
          <w:szCs w:val="22"/>
          <w:lang w:val="en-GB"/>
        </w:rPr>
        <w:t xml:space="preserve">. </w:t>
      </w:r>
      <w:r w:rsidRPr="00481121">
        <w:rPr>
          <w:b/>
          <w:sz w:val="22"/>
          <w:szCs w:val="22"/>
          <w:lang w:val="en-GB"/>
        </w:rPr>
        <w:tab/>
      </w:r>
      <w:r w:rsidR="00463563" w:rsidRPr="00481121">
        <w:rPr>
          <w:b/>
          <w:sz w:val="22"/>
          <w:szCs w:val="22"/>
          <w:lang w:val="en-GB"/>
        </w:rPr>
        <w:t>Action with Respect to Reports</w:t>
      </w:r>
    </w:p>
    <w:p w14:paraId="373A3A5F" w14:textId="77777777" w:rsidR="00463563" w:rsidRPr="00481121" w:rsidRDefault="00463563" w:rsidP="00463563">
      <w:pPr>
        <w:spacing w:before="10"/>
        <w:jc w:val="both"/>
        <w:rPr>
          <w:sz w:val="22"/>
          <w:szCs w:val="22"/>
          <w:u w:val="single"/>
          <w:lang w:val="en-GB"/>
        </w:rPr>
      </w:pPr>
    </w:p>
    <w:p w14:paraId="4FDE305E" w14:textId="77777777" w:rsidR="00AB34D3" w:rsidRPr="00481121" w:rsidRDefault="00463563" w:rsidP="00703BAF">
      <w:pPr>
        <w:pStyle w:val="ListParagraph"/>
        <w:numPr>
          <w:ilvl w:val="0"/>
          <w:numId w:val="23"/>
        </w:numPr>
        <w:spacing w:before="10"/>
        <w:ind w:left="1440" w:hanging="630"/>
        <w:jc w:val="both"/>
        <w:rPr>
          <w:i/>
          <w:sz w:val="22"/>
          <w:szCs w:val="22"/>
          <w:lang w:val="en-GB"/>
        </w:rPr>
      </w:pPr>
      <w:r w:rsidRPr="00481121">
        <w:rPr>
          <w:i/>
          <w:sz w:val="22"/>
          <w:szCs w:val="22"/>
          <w:lang w:val="en-GB"/>
        </w:rPr>
        <w:t xml:space="preserve">Approval of the Minutes of the Previous </w:t>
      </w:r>
      <w:r w:rsidR="00392F21" w:rsidRPr="00481121">
        <w:rPr>
          <w:i/>
          <w:sz w:val="22"/>
          <w:szCs w:val="22"/>
          <w:lang w:val="en-GB"/>
        </w:rPr>
        <w:t>Shareholders’</w:t>
      </w:r>
      <w:r w:rsidRPr="00481121">
        <w:rPr>
          <w:i/>
          <w:sz w:val="22"/>
          <w:szCs w:val="22"/>
          <w:lang w:val="en-GB"/>
        </w:rPr>
        <w:t xml:space="preserve"> Meeting</w:t>
      </w:r>
    </w:p>
    <w:p w14:paraId="19F26888" w14:textId="77777777" w:rsidR="00AB34D3" w:rsidRPr="00481121" w:rsidRDefault="00AB34D3" w:rsidP="00AB34D3">
      <w:pPr>
        <w:pStyle w:val="ListParagraph"/>
        <w:spacing w:before="10"/>
        <w:ind w:left="1440"/>
        <w:jc w:val="both"/>
        <w:rPr>
          <w:sz w:val="22"/>
          <w:szCs w:val="22"/>
          <w:lang w:val="en-GB"/>
        </w:rPr>
      </w:pPr>
    </w:p>
    <w:p w14:paraId="03A0EFD8" w14:textId="37CED113" w:rsidR="00AE02BA" w:rsidRPr="00481121" w:rsidRDefault="00AE02BA" w:rsidP="00AB34D3">
      <w:pPr>
        <w:pStyle w:val="ListParagraph"/>
        <w:spacing w:before="10"/>
        <w:ind w:left="1440"/>
        <w:jc w:val="both"/>
        <w:rPr>
          <w:sz w:val="22"/>
          <w:szCs w:val="22"/>
          <w:lang w:val="en-GB"/>
        </w:rPr>
      </w:pPr>
      <w:r w:rsidRPr="00481121">
        <w:rPr>
          <w:sz w:val="22"/>
          <w:szCs w:val="22"/>
          <w:lang w:val="en-GB"/>
        </w:rPr>
        <w:t xml:space="preserve">The minutes of the last Annual Shareholders’ Meeting held on </w:t>
      </w:r>
      <w:r w:rsidR="00A7354B" w:rsidRPr="00481121">
        <w:rPr>
          <w:sz w:val="22"/>
          <w:szCs w:val="22"/>
          <w:lang w:val="en-GB"/>
        </w:rPr>
        <w:t xml:space="preserve">17 June 2022 </w:t>
      </w:r>
      <w:r w:rsidRPr="00481121">
        <w:rPr>
          <w:sz w:val="22"/>
          <w:szCs w:val="22"/>
          <w:lang w:val="en-GB"/>
        </w:rPr>
        <w:t xml:space="preserve">will be submitted for approval of the shareholders. Copies thereof will be made available </w:t>
      </w:r>
      <w:r w:rsidR="006A5495" w:rsidRPr="00481121">
        <w:rPr>
          <w:sz w:val="22"/>
          <w:szCs w:val="22"/>
          <w:lang w:val="en-GB"/>
        </w:rPr>
        <w:t xml:space="preserve">at </w:t>
      </w:r>
      <w:hyperlink r:id="rId8" w:history="1">
        <w:r w:rsidR="00293A34" w:rsidRPr="00481121">
          <w:rPr>
            <w:rStyle w:val="Hyperlink"/>
            <w:sz w:val="22"/>
            <w:szCs w:val="22"/>
            <w:lang w:val="en-GB"/>
          </w:rPr>
          <w:t>www.ionics-ems.com/agm2023</w:t>
        </w:r>
      </w:hyperlink>
      <w:r w:rsidR="00293A34" w:rsidRPr="00481121">
        <w:rPr>
          <w:sz w:val="22"/>
          <w:szCs w:val="22"/>
          <w:lang w:val="en-GB"/>
        </w:rPr>
        <w:t xml:space="preserve"> </w:t>
      </w:r>
      <w:r w:rsidR="00C83871" w:rsidRPr="00481121">
        <w:rPr>
          <w:sz w:val="22"/>
          <w:szCs w:val="22"/>
          <w:lang w:val="en-GB"/>
        </w:rPr>
        <w:t xml:space="preserve">on or before </w:t>
      </w:r>
      <w:r w:rsidR="00CD1F64" w:rsidRPr="00481121">
        <w:rPr>
          <w:sz w:val="22"/>
          <w:szCs w:val="22"/>
          <w:lang w:val="en-GB"/>
        </w:rPr>
        <w:t>24</w:t>
      </w:r>
      <w:r w:rsidR="00293A34" w:rsidRPr="00481121">
        <w:rPr>
          <w:sz w:val="22"/>
          <w:szCs w:val="22"/>
          <w:lang w:val="en-GB"/>
        </w:rPr>
        <w:t xml:space="preserve"> May 2023 </w:t>
      </w:r>
      <w:r w:rsidR="00C83871" w:rsidRPr="00481121">
        <w:rPr>
          <w:sz w:val="22"/>
          <w:szCs w:val="22"/>
          <w:lang w:val="en-GB"/>
        </w:rPr>
        <w:t xml:space="preserve">for </w:t>
      </w:r>
      <w:r w:rsidRPr="00481121">
        <w:rPr>
          <w:sz w:val="22"/>
          <w:szCs w:val="22"/>
          <w:lang w:val="en-GB"/>
        </w:rPr>
        <w:t>any shareholder desiring to review the same.</w:t>
      </w:r>
    </w:p>
    <w:p w14:paraId="501DDB0E" w14:textId="77777777" w:rsidR="00F17933" w:rsidRPr="00481121" w:rsidRDefault="00F17933" w:rsidP="00AB34D3">
      <w:pPr>
        <w:pStyle w:val="ListParagraph"/>
        <w:spacing w:before="10"/>
        <w:ind w:left="1440"/>
        <w:jc w:val="both"/>
        <w:rPr>
          <w:sz w:val="22"/>
          <w:szCs w:val="22"/>
          <w:lang w:val="en-GB"/>
        </w:rPr>
      </w:pPr>
    </w:p>
    <w:p w14:paraId="24697AA9" w14:textId="074BA7A1" w:rsidR="00F17933" w:rsidRPr="00481121" w:rsidRDefault="00F17933" w:rsidP="00AB34D3">
      <w:pPr>
        <w:pStyle w:val="ListParagraph"/>
        <w:spacing w:before="10"/>
        <w:ind w:left="1440"/>
        <w:jc w:val="both"/>
        <w:rPr>
          <w:sz w:val="22"/>
          <w:szCs w:val="22"/>
          <w:lang w:val="en-GB"/>
        </w:rPr>
      </w:pPr>
      <w:r w:rsidRPr="00481121">
        <w:rPr>
          <w:sz w:val="22"/>
          <w:szCs w:val="22"/>
          <w:lang w:val="en-GB"/>
        </w:rPr>
        <w:t>The following were</w:t>
      </w:r>
      <w:r w:rsidR="00F23FF3" w:rsidRPr="00481121">
        <w:rPr>
          <w:sz w:val="22"/>
          <w:szCs w:val="22"/>
          <w:lang w:val="en-GB"/>
        </w:rPr>
        <w:t xml:space="preserve"> significant matters discussed at the </w:t>
      </w:r>
      <w:r w:rsidR="00C86D37" w:rsidRPr="00481121">
        <w:rPr>
          <w:sz w:val="22"/>
          <w:szCs w:val="22"/>
          <w:lang w:val="en-GB"/>
        </w:rPr>
        <w:t xml:space="preserve">17 June 2022 </w:t>
      </w:r>
      <w:r w:rsidR="00F23FF3" w:rsidRPr="00481121">
        <w:rPr>
          <w:sz w:val="22"/>
          <w:szCs w:val="22"/>
          <w:lang w:val="en-GB"/>
        </w:rPr>
        <w:t>Shareholders’ Meeting:</w:t>
      </w:r>
    </w:p>
    <w:p w14:paraId="7D935F50" w14:textId="77777777" w:rsidR="00F23FF3" w:rsidRPr="00481121" w:rsidRDefault="00F23FF3" w:rsidP="00AB34D3">
      <w:pPr>
        <w:pStyle w:val="ListParagraph"/>
        <w:spacing w:before="10"/>
        <w:ind w:left="1440"/>
        <w:jc w:val="both"/>
        <w:rPr>
          <w:sz w:val="22"/>
          <w:szCs w:val="22"/>
          <w:lang w:val="en-GB"/>
        </w:rPr>
      </w:pPr>
    </w:p>
    <w:p w14:paraId="3FD641F0" w14:textId="5B14CBE1" w:rsidR="006607B4" w:rsidRPr="00481121" w:rsidRDefault="00053DA7" w:rsidP="00053DA7">
      <w:pPr>
        <w:pStyle w:val="ListParagraph"/>
        <w:spacing w:before="10"/>
        <w:ind w:left="2835" w:hanging="675"/>
        <w:jc w:val="both"/>
        <w:rPr>
          <w:sz w:val="22"/>
          <w:szCs w:val="22"/>
          <w:lang w:val="en-GB"/>
        </w:rPr>
      </w:pPr>
      <w:r w:rsidRPr="00481121">
        <w:rPr>
          <w:sz w:val="22"/>
          <w:szCs w:val="22"/>
          <w:lang w:val="en-GB"/>
        </w:rPr>
        <w:t>(i)</w:t>
      </w:r>
      <w:r w:rsidRPr="00481121">
        <w:rPr>
          <w:sz w:val="22"/>
          <w:szCs w:val="22"/>
          <w:lang w:val="en-GB"/>
        </w:rPr>
        <w:tab/>
      </w:r>
      <w:r w:rsidR="006607B4" w:rsidRPr="00481121">
        <w:rPr>
          <w:sz w:val="22"/>
          <w:szCs w:val="22"/>
          <w:lang w:val="en-GB"/>
        </w:rPr>
        <w:t>Approval of the Minutes of the Previous Meeting</w:t>
      </w:r>
    </w:p>
    <w:p w14:paraId="77A39EEC" w14:textId="77777777" w:rsidR="006607B4" w:rsidRPr="00481121" w:rsidRDefault="006607B4" w:rsidP="00053DA7">
      <w:pPr>
        <w:pStyle w:val="ListParagraph"/>
        <w:spacing w:before="10"/>
        <w:ind w:left="2835" w:hanging="675"/>
        <w:jc w:val="both"/>
        <w:rPr>
          <w:sz w:val="22"/>
          <w:szCs w:val="22"/>
          <w:lang w:val="en-GB"/>
        </w:rPr>
      </w:pPr>
    </w:p>
    <w:p w14:paraId="19BC6990" w14:textId="0F0352F4" w:rsidR="00F23FF3" w:rsidRPr="00481121" w:rsidRDefault="006607B4" w:rsidP="00053DA7">
      <w:pPr>
        <w:pStyle w:val="ListParagraph"/>
        <w:spacing w:before="10"/>
        <w:ind w:left="2835" w:hanging="675"/>
        <w:jc w:val="both"/>
        <w:rPr>
          <w:sz w:val="22"/>
          <w:szCs w:val="22"/>
          <w:lang w:val="en-GB"/>
        </w:rPr>
      </w:pPr>
      <w:r w:rsidRPr="00481121">
        <w:rPr>
          <w:sz w:val="22"/>
          <w:szCs w:val="22"/>
          <w:lang w:val="en-GB"/>
        </w:rPr>
        <w:t xml:space="preserve">(ii) </w:t>
      </w:r>
      <w:r w:rsidRPr="00481121">
        <w:rPr>
          <w:sz w:val="22"/>
          <w:szCs w:val="22"/>
          <w:lang w:val="en-GB"/>
        </w:rPr>
        <w:tab/>
      </w:r>
      <w:r w:rsidR="00F23FF3" w:rsidRPr="00481121">
        <w:rPr>
          <w:sz w:val="22"/>
          <w:szCs w:val="22"/>
          <w:lang w:val="en-GB"/>
        </w:rPr>
        <w:t>Manag</w:t>
      </w:r>
      <w:r w:rsidR="00265C6F" w:rsidRPr="00481121">
        <w:rPr>
          <w:sz w:val="22"/>
          <w:szCs w:val="22"/>
          <w:lang w:val="en-GB"/>
        </w:rPr>
        <w:t>ement Report for Fiscal Year 202</w:t>
      </w:r>
      <w:r w:rsidR="00C86D37" w:rsidRPr="00481121">
        <w:rPr>
          <w:sz w:val="22"/>
          <w:szCs w:val="22"/>
          <w:lang w:val="en-GB"/>
        </w:rPr>
        <w:t>1</w:t>
      </w:r>
      <w:r w:rsidR="00F23FF3" w:rsidRPr="00481121">
        <w:rPr>
          <w:sz w:val="22"/>
          <w:szCs w:val="22"/>
          <w:lang w:val="en-GB"/>
        </w:rPr>
        <w:t>;</w:t>
      </w:r>
    </w:p>
    <w:p w14:paraId="6C2A898F" w14:textId="77777777" w:rsidR="00F23FF3" w:rsidRPr="00481121" w:rsidRDefault="00F23FF3" w:rsidP="00053DA7">
      <w:pPr>
        <w:pStyle w:val="ListParagraph"/>
        <w:spacing w:before="10"/>
        <w:ind w:left="2835" w:hanging="675"/>
        <w:jc w:val="both"/>
        <w:rPr>
          <w:sz w:val="22"/>
          <w:szCs w:val="22"/>
          <w:lang w:val="en-GB"/>
        </w:rPr>
      </w:pPr>
    </w:p>
    <w:p w14:paraId="36EC2165" w14:textId="0D9225A6" w:rsidR="00F23FF3" w:rsidRPr="00481121" w:rsidRDefault="00053DA7" w:rsidP="00053DA7">
      <w:pPr>
        <w:pStyle w:val="ListParagraph"/>
        <w:spacing w:before="10"/>
        <w:ind w:left="2835" w:hanging="675"/>
        <w:jc w:val="both"/>
        <w:rPr>
          <w:sz w:val="22"/>
          <w:szCs w:val="22"/>
          <w:lang w:val="en-GB"/>
        </w:rPr>
      </w:pPr>
      <w:r w:rsidRPr="00481121">
        <w:rPr>
          <w:sz w:val="22"/>
          <w:szCs w:val="22"/>
          <w:lang w:val="en-GB"/>
        </w:rPr>
        <w:t>(ii</w:t>
      </w:r>
      <w:r w:rsidR="006607B4" w:rsidRPr="00481121">
        <w:rPr>
          <w:sz w:val="22"/>
          <w:szCs w:val="22"/>
          <w:lang w:val="en-GB"/>
        </w:rPr>
        <w:t>i</w:t>
      </w:r>
      <w:r w:rsidRPr="00481121">
        <w:rPr>
          <w:sz w:val="22"/>
          <w:szCs w:val="22"/>
          <w:lang w:val="en-GB"/>
        </w:rPr>
        <w:t>)</w:t>
      </w:r>
      <w:r w:rsidRPr="00481121">
        <w:rPr>
          <w:sz w:val="22"/>
          <w:szCs w:val="22"/>
          <w:lang w:val="en-GB"/>
        </w:rPr>
        <w:tab/>
      </w:r>
      <w:r w:rsidR="00F23FF3" w:rsidRPr="00481121">
        <w:rPr>
          <w:sz w:val="22"/>
          <w:szCs w:val="22"/>
          <w:lang w:val="en-GB"/>
        </w:rPr>
        <w:t>Ratification of</w:t>
      </w:r>
      <w:r w:rsidRPr="00481121">
        <w:rPr>
          <w:sz w:val="22"/>
          <w:szCs w:val="22"/>
          <w:lang w:val="en-GB"/>
        </w:rPr>
        <w:t xml:space="preserve"> Acts, Proceedings and Resolutions of the Board of Directors and Officers of the Cor</w:t>
      </w:r>
      <w:r w:rsidR="00265C6F" w:rsidRPr="00481121">
        <w:rPr>
          <w:sz w:val="22"/>
          <w:szCs w:val="22"/>
          <w:lang w:val="en-GB"/>
        </w:rPr>
        <w:t>p</w:t>
      </w:r>
      <w:r w:rsidR="00C86D37" w:rsidRPr="00481121">
        <w:rPr>
          <w:sz w:val="22"/>
          <w:szCs w:val="22"/>
          <w:lang w:val="en-GB"/>
        </w:rPr>
        <w:t>oration for the Fiscal Year 2021</w:t>
      </w:r>
      <w:r w:rsidRPr="00481121">
        <w:rPr>
          <w:sz w:val="22"/>
          <w:szCs w:val="22"/>
          <w:lang w:val="en-GB"/>
        </w:rPr>
        <w:t>;</w:t>
      </w:r>
    </w:p>
    <w:p w14:paraId="1BC9EFA4" w14:textId="77777777" w:rsidR="00053DA7" w:rsidRPr="00481121" w:rsidRDefault="00053DA7" w:rsidP="00053DA7">
      <w:pPr>
        <w:pStyle w:val="ListParagraph"/>
        <w:spacing w:before="10"/>
        <w:ind w:left="2835" w:hanging="675"/>
        <w:jc w:val="both"/>
        <w:rPr>
          <w:sz w:val="22"/>
          <w:szCs w:val="22"/>
          <w:lang w:val="en-GB"/>
        </w:rPr>
      </w:pPr>
    </w:p>
    <w:p w14:paraId="2CFB3927" w14:textId="32ADAA19" w:rsidR="00053DA7" w:rsidRPr="00481121" w:rsidRDefault="006607B4" w:rsidP="00053DA7">
      <w:pPr>
        <w:pStyle w:val="ListParagraph"/>
        <w:spacing w:before="10"/>
        <w:ind w:left="2835" w:hanging="675"/>
        <w:jc w:val="both"/>
        <w:rPr>
          <w:sz w:val="22"/>
          <w:szCs w:val="22"/>
          <w:lang w:val="en-GB"/>
        </w:rPr>
      </w:pPr>
      <w:r w:rsidRPr="00481121">
        <w:rPr>
          <w:sz w:val="22"/>
          <w:szCs w:val="22"/>
          <w:lang w:val="en-GB"/>
        </w:rPr>
        <w:t>(iv</w:t>
      </w:r>
      <w:r w:rsidR="00053DA7" w:rsidRPr="00481121">
        <w:rPr>
          <w:sz w:val="22"/>
          <w:szCs w:val="22"/>
          <w:lang w:val="en-GB"/>
        </w:rPr>
        <w:t>)</w:t>
      </w:r>
      <w:r w:rsidR="00053DA7" w:rsidRPr="00481121">
        <w:rPr>
          <w:sz w:val="22"/>
          <w:szCs w:val="22"/>
          <w:lang w:val="en-GB"/>
        </w:rPr>
        <w:tab/>
        <w:t>Election of Directors; and</w:t>
      </w:r>
    </w:p>
    <w:p w14:paraId="3CCC4717" w14:textId="77777777" w:rsidR="00053DA7" w:rsidRPr="00481121" w:rsidRDefault="00053DA7" w:rsidP="00053DA7">
      <w:pPr>
        <w:pStyle w:val="ListParagraph"/>
        <w:spacing w:before="10"/>
        <w:ind w:left="2835" w:hanging="675"/>
        <w:jc w:val="both"/>
        <w:rPr>
          <w:sz w:val="22"/>
          <w:szCs w:val="22"/>
          <w:lang w:val="en-GB"/>
        </w:rPr>
      </w:pPr>
    </w:p>
    <w:p w14:paraId="03D0007F" w14:textId="3C48110E" w:rsidR="00053DA7" w:rsidRPr="00481121" w:rsidRDefault="006607B4" w:rsidP="00053DA7">
      <w:pPr>
        <w:pStyle w:val="ListParagraph"/>
        <w:spacing w:before="10"/>
        <w:ind w:left="2835" w:hanging="675"/>
        <w:jc w:val="both"/>
        <w:rPr>
          <w:sz w:val="22"/>
          <w:szCs w:val="22"/>
          <w:lang w:val="en-GB"/>
        </w:rPr>
      </w:pPr>
      <w:r w:rsidRPr="00481121">
        <w:rPr>
          <w:sz w:val="22"/>
          <w:szCs w:val="22"/>
          <w:lang w:val="en-GB"/>
        </w:rPr>
        <w:t>(</w:t>
      </w:r>
      <w:r w:rsidR="00053DA7" w:rsidRPr="00481121">
        <w:rPr>
          <w:sz w:val="22"/>
          <w:szCs w:val="22"/>
          <w:lang w:val="en-GB"/>
        </w:rPr>
        <w:t>v)</w:t>
      </w:r>
      <w:r w:rsidR="00053DA7" w:rsidRPr="00481121">
        <w:rPr>
          <w:sz w:val="22"/>
          <w:szCs w:val="22"/>
          <w:lang w:val="en-GB"/>
        </w:rPr>
        <w:tab/>
        <w:t>Appointment of External Auditor.</w:t>
      </w:r>
    </w:p>
    <w:p w14:paraId="595245D3" w14:textId="77777777" w:rsidR="0032384E" w:rsidRPr="00481121" w:rsidRDefault="0032384E" w:rsidP="00AB34D3">
      <w:pPr>
        <w:pStyle w:val="ListParagraph"/>
        <w:spacing w:before="10"/>
        <w:ind w:left="1440"/>
        <w:jc w:val="both"/>
        <w:rPr>
          <w:sz w:val="22"/>
          <w:szCs w:val="22"/>
          <w:lang w:val="en-GB"/>
        </w:rPr>
      </w:pPr>
    </w:p>
    <w:p w14:paraId="444DA67D" w14:textId="3DFCA495" w:rsidR="0032384E" w:rsidRPr="00481121" w:rsidRDefault="00265C6F" w:rsidP="00AB34D3">
      <w:pPr>
        <w:pStyle w:val="ListParagraph"/>
        <w:spacing w:before="10"/>
        <w:ind w:left="1440"/>
        <w:jc w:val="both"/>
        <w:rPr>
          <w:sz w:val="22"/>
          <w:szCs w:val="22"/>
          <w:lang w:val="en-GB"/>
        </w:rPr>
      </w:pPr>
      <w:r w:rsidRPr="00481121">
        <w:rPr>
          <w:sz w:val="22"/>
          <w:szCs w:val="22"/>
          <w:lang w:val="en-GB"/>
        </w:rPr>
        <w:t xml:space="preserve">During the previous annual meeting, the stockholders were given the opportunity to send their queries and clarifications on the items in the Agenda from the start of the registration period until </w:t>
      </w:r>
      <w:r w:rsidR="00921A00" w:rsidRPr="00481121">
        <w:rPr>
          <w:sz w:val="22"/>
          <w:szCs w:val="22"/>
          <w:lang w:val="en-GB"/>
        </w:rPr>
        <w:t>15 June 2022</w:t>
      </w:r>
      <w:r w:rsidRPr="00481121">
        <w:rPr>
          <w:sz w:val="22"/>
          <w:szCs w:val="22"/>
          <w:lang w:val="en-GB"/>
        </w:rPr>
        <w:t xml:space="preserve">. However, the Company did not receive any questions related to the matters to be discussed in the meeting during the period allotted. In this regard, no information can be disclosed pertaining to questions asked and answers given. </w:t>
      </w:r>
    </w:p>
    <w:p w14:paraId="37D2F06E" w14:textId="77777777" w:rsidR="00265C6F" w:rsidRPr="00481121" w:rsidRDefault="00265C6F" w:rsidP="00AB34D3">
      <w:pPr>
        <w:pStyle w:val="ListParagraph"/>
        <w:spacing w:before="10"/>
        <w:ind w:left="1440"/>
        <w:jc w:val="both"/>
        <w:rPr>
          <w:sz w:val="22"/>
          <w:szCs w:val="22"/>
          <w:lang w:val="en-GB"/>
        </w:rPr>
      </w:pPr>
    </w:p>
    <w:p w14:paraId="6FCF94AD" w14:textId="43296ED3" w:rsidR="00265C6F" w:rsidRPr="00481121" w:rsidRDefault="00265C6F" w:rsidP="00AB34D3">
      <w:pPr>
        <w:pStyle w:val="ListParagraph"/>
        <w:spacing w:before="10"/>
        <w:ind w:left="1440"/>
        <w:jc w:val="both"/>
        <w:rPr>
          <w:sz w:val="22"/>
          <w:szCs w:val="22"/>
          <w:lang w:val="en-GB"/>
        </w:rPr>
      </w:pPr>
      <w:r w:rsidRPr="00481121">
        <w:rPr>
          <w:sz w:val="22"/>
          <w:szCs w:val="22"/>
          <w:lang w:val="en-GB"/>
        </w:rPr>
        <w:t>The tabulation of votes was conducted by the Office of the Corporate Secretary. The tabulation was done manually by referring to the voting instructions of the stockholders and proxies and adding them together. The validation of proxies was conducted in the presence of the Assistant Corporate Secretary. The significant matters enumerated above were approved by the stockholders following the voting procedu</w:t>
      </w:r>
      <w:r w:rsidR="009338A6" w:rsidRPr="00481121">
        <w:rPr>
          <w:sz w:val="22"/>
          <w:szCs w:val="22"/>
          <w:lang w:val="en-GB"/>
        </w:rPr>
        <w:t>res explained in Item 10 of the</w:t>
      </w:r>
      <w:r w:rsidRPr="00481121">
        <w:rPr>
          <w:sz w:val="22"/>
          <w:szCs w:val="22"/>
          <w:lang w:val="en-GB"/>
        </w:rPr>
        <w:t xml:space="preserve"> Information Statement. The same voting procedures will be followed in this year’s Annual Stockholders’ Meeting. </w:t>
      </w:r>
    </w:p>
    <w:p w14:paraId="52E60A22" w14:textId="77777777" w:rsidR="001932C5" w:rsidRPr="00481121" w:rsidRDefault="001932C5" w:rsidP="00AB34D3">
      <w:pPr>
        <w:pStyle w:val="ListParagraph"/>
        <w:spacing w:before="10"/>
        <w:ind w:left="1440"/>
        <w:jc w:val="both"/>
        <w:rPr>
          <w:sz w:val="22"/>
          <w:szCs w:val="22"/>
          <w:lang w:val="en-GB"/>
        </w:rPr>
      </w:pPr>
    </w:p>
    <w:p w14:paraId="7D11C722" w14:textId="192D95C8" w:rsidR="001932C5" w:rsidRPr="00481121" w:rsidRDefault="001932C5" w:rsidP="001932C5">
      <w:pPr>
        <w:pStyle w:val="ListParagraph"/>
        <w:spacing w:before="10"/>
        <w:ind w:left="1440"/>
        <w:jc w:val="both"/>
        <w:rPr>
          <w:sz w:val="22"/>
          <w:szCs w:val="22"/>
          <w:lang w:val="en-GB"/>
        </w:rPr>
      </w:pPr>
      <w:r w:rsidRPr="00481121">
        <w:rPr>
          <w:sz w:val="22"/>
          <w:szCs w:val="22"/>
          <w:lang w:val="en-GB"/>
        </w:rPr>
        <w:t>The list of directors, officers and stockholders who attended the previous stockholders’ meeting is attached to this Information Statement as Annex “B.” A summary of the matters discussed, resolutions reached and voting results is recorded in the Minutes of the 202</w:t>
      </w:r>
      <w:r w:rsidR="00CC65BF" w:rsidRPr="00481121">
        <w:rPr>
          <w:sz w:val="22"/>
          <w:szCs w:val="22"/>
          <w:lang w:val="en-GB"/>
        </w:rPr>
        <w:t>2</w:t>
      </w:r>
      <w:r w:rsidRPr="00481121">
        <w:rPr>
          <w:sz w:val="22"/>
          <w:szCs w:val="22"/>
          <w:lang w:val="en-GB"/>
        </w:rPr>
        <w:t xml:space="preserve"> Annual Stockholders’ Meeting which is posted at </w:t>
      </w:r>
      <w:r w:rsidR="00CC65BF" w:rsidRPr="00481121">
        <w:rPr>
          <w:rStyle w:val="Hyperlink"/>
          <w:sz w:val="22"/>
          <w:szCs w:val="22"/>
          <w:lang w:val="en-GB"/>
        </w:rPr>
        <w:t>www.ionics-ems.com/agm2023</w:t>
      </w:r>
      <w:r w:rsidRPr="00481121">
        <w:rPr>
          <w:sz w:val="22"/>
          <w:szCs w:val="22"/>
          <w:lang w:val="en-GB"/>
        </w:rPr>
        <w:t xml:space="preserve">. </w:t>
      </w:r>
    </w:p>
    <w:p w14:paraId="69FA5D1D" w14:textId="77777777" w:rsidR="00B950DD" w:rsidRPr="00481121" w:rsidRDefault="00B950DD" w:rsidP="00AB34D3">
      <w:pPr>
        <w:pStyle w:val="ListParagraph"/>
        <w:spacing w:before="10"/>
        <w:ind w:left="1440"/>
        <w:jc w:val="both"/>
        <w:rPr>
          <w:sz w:val="22"/>
          <w:szCs w:val="22"/>
          <w:lang w:val="en-GB"/>
        </w:rPr>
      </w:pPr>
    </w:p>
    <w:p w14:paraId="384D5843" w14:textId="77777777" w:rsidR="00B06432" w:rsidRPr="00481121" w:rsidRDefault="00463563" w:rsidP="00703BAF">
      <w:pPr>
        <w:pStyle w:val="ListParagraph"/>
        <w:numPr>
          <w:ilvl w:val="0"/>
          <w:numId w:val="23"/>
        </w:numPr>
        <w:spacing w:before="10"/>
        <w:ind w:left="1440" w:hanging="630"/>
        <w:jc w:val="both"/>
        <w:rPr>
          <w:i/>
          <w:sz w:val="22"/>
          <w:szCs w:val="22"/>
          <w:lang w:val="en-GB"/>
        </w:rPr>
      </w:pPr>
      <w:r w:rsidRPr="00481121">
        <w:rPr>
          <w:i/>
          <w:sz w:val="22"/>
          <w:szCs w:val="22"/>
          <w:lang w:val="en-GB"/>
        </w:rPr>
        <w:t>Management Report and Financial Statements</w:t>
      </w:r>
    </w:p>
    <w:p w14:paraId="0A3FD224" w14:textId="77777777" w:rsidR="00B06432" w:rsidRPr="00481121" w:rsidRDefault="00B06432" w:rsidP="00B06432">
      <w:pPr>
        <w:pStyle w:val="ListParagraph"/>
        <w:spacing w:before="10"/>
        <w:ind w:left="1440"/>
        <w:jc w:val="both"/>
        <w:rPr>
          <w:sz w:val="22"/>
          <w:szCs w:val="22"/>
          <w:lang w:val="en-GB"/>
        </w:rPr>
      </w:pPr>
    </w:p>
    <w:p w14:paraId="4D6D73B6" w14:textId="104CD2D8" w:rsidR="00073C84" w:rsidRPr="00481121" w:rsidRDefault="00463563" w:rsidP="00B06432">
      <w:pPr>
        <w:pStyle w:val="ListParagraph"/>
        <w:spacing w:before="10"/>
        <w:ind w:left="1440"/>
        <w:jc w:val="both"/>
        <w:rPr>
          <w:sz w:val="22"/>
          <w:szCs w:val="22"/>
          <w:lang w:val="en-GB"/>
        </w:rPr>
      </w:pPr>
      <w:r w:rsidRPr="00481121">
        <w:rPr>
          <w:sz w:val="22"/>
          <w:szCs w:val="22"/>
          <w:lang w:val="en-GB"/>
        </w:rPr>
        <w:t>Management shall report on the significant business transactions undertaken and the financial targets and achi</w:t>
      </w:r>
      <w:r w:rsidR="008F5C3D" w:rsidRPr="00481121">
        <w:rPr>
          <w:sz w:val="22"/>
          <w:szCs w:val="22"/>
          <w:lang w:val="en-GB"/>
        </w:rPr>
        <w:t>e</w:t>
      </w:r>
      <w:r w:rsidR="00D87F4A" w:rsidRPr="00481121">
        <w:rPr>
          <w:sz w:val="22"/>
          <w:szCs w:val="22"/>
          <w:lang w:val="en-GB"/>
        </w:rPr>
        <w:t xml:space="preserve">vements for the fiscal year </w:t>
      </w:r>
      <w:r w:rsidR="00D330D6" w:rsidRPr="00481121">
        <w:rPr>
          <w:sz w:val="22"/>
          <w:szCs w:val="22"/>
          <w:lang w:val="en-GB"/>
        </w:rPr>
        <w:t>2022</w:t>
      </w:r>
      <w:r w:rsidRPr="00481121">
        <w:rPr>
          <w:sz w:val="22"/>
          <w:szCs w:val="22"/>
          <w:lang w:val="en-GB"/>
        </w:rPr>
        <w:t xml:space="preserve">. The Management Report </w:t>
      </w:r>
      <w:r w:rsidRPr="00481121">
        <w:rPr>
          <w:sz w:val="22"/>
          <w:szCs w:val="22"/>
          <w:lang w:val="en-GB"/>
        </w:rPr>
        <w:lastRenderedPageBreak/>
        <w:t>and the audited financial statements for t</w:t>
      </w:r>
      <w:r w:rsidR="008F5C3D" w:rsidRPr="00481121">
        <w:rPr>
          <w:sz w:val="22"/>
          <w:szCs w:val="22"/>
          <w:lang w:val="en-GB"/>
        </w:rPr>
        <w:t>h</w:t>
      </w:r>
      <w:r w:rsidR="00D87F4A" w:rsidRPr="00481121">
        <w:rPr>
          <w:sz w:val="22"/>
          <w:szCs w:val="22"/>
          <w:lang w:val="en-GB"/>
        </w:rPr>
        <w:t xml:space="preserve">e period ending 31 December </w:t>
      </w:r>
      <w:r w:rsidR="009A65A0" w:rsidRPr="00481121">
        <w:rPr>
          <w:sz w:val="22"/>
          <w:szCs w:val="22"/>
          <w:lang w:val="en-GB"/>
        </w:rPr>
        <w:t>20</w:t>
      </w:r>
      <w:r w:rsidR="00D330D6" w:rsidRPr="00481121">
        <w:rPr>
          <w:sz w:val="22"/>
          <w:szCs w:val="22"/>
          <w:lang w:val="en-GB"/>
        </w:rPr>
        <w:t>22</w:t>
      </w:r>
      <w:r w:rsidR="004F52BE" w:rsidRPr="00481121">
        <w:rPr>
          <w:sz w:val="22"/>
          <w:szCs w:val="22"/>
          <w:lang w:val="en-GB"/>
        </w:rPr>
        <w:t xml:space="preserve"> </w:t>
      </w:r>
      <w:r w:rsidRPr="00481121">
        <w:rPr>
          <w:sz w:val="22"/>
          <w:szCs w:val="22"/>
          <w:lang w:val="en-GB"/>
        </w:rPr>
        <w:t xml:space="preserve">of the Company are reflected in the </w:t>
      </w:r>
      <w:r w:rsidR="00E07FC1" w:rsidRPr="00481121">
        <w:rPr>
          <w:sz w:val="22"/>
          <w:szCs w:val="22"/>
          <w:lang w:val="en-GB"/>
        </w:rPr>
        <w:t xml:space="preserve">Company’s </w:t>
      </w:r>
      <w:r w:rsidRPr="00481121">
        <w:rPr>
          <w:sz w:val="22"/>
          <w:szCs w:val="22"/>
          <w:lang w:val="en-GB"/>
        </w:rPr>
        <w:t xml:space="preserve">Annual Report to </w:t>
      </w:r>
      <w:r w:rsidR="00392F21" w:rsidRPr="00481121">
        <w:rPr>
          <w:sz w:val="22"/>
          <w:szCs w:val="22"/>
          <w:lang w:val="en-GB"/>
        </w:rPr>
        <w:t>Shareholders</w:t>
      </w:r>
      <w:r w:rsidRPr="00481121">
        <w:rPr>
          <w:sz w:val="22"/>
          <w:szCs w:val="22"/>
          <w:lang w:val="en-GB"/>
        </w:rPr>
        <w:t>.</w:t>
      </w:r>
    </w:p>
    <w:p w14:paraId="7F56D3F3" w14:textId="77777777" w:rsidR="0059745E" w:rsidRPr="00481121" w:rsidRDefault="0059745E" w:rsidP="00B06432">
      <w:pPr>
        <w:pStyle w:val="ListParagraph"/>
        <w:spacing w:before="10"/>
        <w:ind w:left="1440"/>
        <w:jc w:val="both"/>
        <w:rPr>
          <w:sz w:val="22"/>
          <w:szCs w:val="22"/>
          <w:lang w:val="en-GB"/>
        </w:rPr>
      </w:pPr>
    </w:p>
    <w:p w14:paraId="249CD6F5" w14:textId="77777777" w:rsidR="00463563" w:rsidRPr="00481121" w:rsidRDefault="00827235" w:rsidP="00463563">
      <w:pPr>
        <w:spacing w:before="10"/>
        <w:rPr>
          <w:b/>
          <w:sz w:val="22"/>
          <w:szCs w:val="22"/>
          <w:lang w:val="en-GB"/>
        </w:rPr>
      </w:pPr>
      <w:r w:rsidRPr="00481121">
        <w:rPr>
          <w:b/>
          <w:sz w:val="22"/>
          <w:szCs w:val="22"/>
          <w:lang w:val="en-GB"/>
        </w:rPr>
        <w:t xml:space="preserve">Item </w:t>
      </w:r>
      <w:r w:rsidR="008F51AE" w:rsidRPr="00481121">
        <w:rPr>
          <w:b/>
          <w:sz w:val="22"/>
          <w:szCs w:val="22"/>
          <w:lang w:val="en-GB"/>
        </w:rPr>
        <w:t>9</w:t>
      </w:r>
      <w:r w:rsidRPr="00481121">
        <w:rPr>
          <w:b/>
          <w:sz w:val="22"/>
          <w:szCs w:val="22"/>
          <w:lang w:val="en-GB"/>
        </w:rPr>
        <w:t>.</w:t>
      </w:r>
      <w:r w:rsidR="008F51AE" w:rsidRPr="00481121">
        <w:rPr>
          <w:b/>
          <w:sz w:val="22"/>
          <w:szCs w:val="22"/>
          <w:lang w:val="en-GB"/>
        </w:rPr>
        <w:t xml:space="preserve"> </w:t>
      </w:r>
      <w:r w:rsidRPr="00481121">
        <w:rPr>
          <w:b/>
          <w:sz w:val="22"/>
          <w:szCs w:val="22"/>
          <w:lang w:val="en-GB"/>
        </w:rPr>
        <w:tab/>
      </w:r>
      <w:r w:rsidR="00463563" w:rsidRPr="00481121">
        <w:rPr>
          <w:b/>
          <w:sz w:val="22"/>
          <w:szCs w:val="22"/>
          <w:lang w:val="en-GB"/>
        </w:rPr>
        <w:t>Actions Proposed</w:t>
      </w:r>
    </w:p>
    <w:p w14:paraId="2FEF4DDF" w14:textId="77777777" w:rsidR="00463563" w:rsidRPr="00481121" w:rsidRDefault="00463563" w:rsidP="00463563">
      <w:pPr>
        <w:spacing w:before="10"/>
        <w:jc w:val="both"/>
        <w:rPr>
          <w:sz w:val="22"/>
          <w:szCs w:val="22"/>
          <w:lang w:val="en-GB"/>
        </w:rPr>
      </w:pPr>
    </w:p>
    <w:p w14:paraId="0A8B27D3" w14:textId="2F6495BA" w:rsidR="00827EEB" w:rsidRPr="00481121" w:rsidRDefault="00463563" w:rsidP="00463563">
      <w:pPr>
        <w:numPr>
          <w:ilvl w:val="0"/>
          <w:numId w:val="1"/>
        </w:numPr>
        <w:spacing w:before="10"/>
        <w:jc w:val="both"/>
        <w:rPr>
          <w:i/>
          <w:sz w:val="22"/>
          <w:szCs w:val="22"/>
          <w:lang w:val="en-GB"/>
        </w:rPr>
      </w:pPr>
      <w:r w:rsidRPr="00481121">
        <w:rPr>
          <w:i/>
          <w:sz w:val="22"/>
          <w:szCs w:val="22"/>
          <w:lang w:val="en-GB"/>
        </w:rPr>
        <w:t>Ratification of Acts, Resolutions and Investments of the Board of Directors, Executive Committee and Officers of the Com</w:t>
      </w:r>
      <w:r w:rsidR="00392F21" w:rsidRPr="00481121">
        <w:rPr>
          <w:i/>
          <w:sz w:val="22"/>
          <w:szCs w:val="22"/>
          <w:lang w:val="en-GB"/>
        </w:rPr>
        <w:t>pany from the date of the last A</w:t>
      </w:r>
      <w:r w:rsidRPr="00481121">
        <w:rPr>
          <w:i/>
          <w:sz w:val="22"/>
          <w:szCs w:val="22"/>
          <w:lang w:val="en-GB"/>
        </w:rPr>
        <w:t xml:space="preserve">nnual </w:t>
      </w:r>
      <w:r w:rsidR="00392F21" w:rsidRPr="00481121">
        <w:rPr>
          <w:i/>
          <w:sz w:val="22"/>
          <w:szCs w:val="22"/>
          <w:lang w:val="en-GB"/>
        </w:rPr>
        <w:t>Shareholders’</w:t>
      </w:r>
      <w:r w:rsidRPr="00481121">
        <w:rPr>
          <w:i/>
          <w:sz w:val="22"/>
          <w:szCs w:val="22"/>
          <w:lang w:val="en-GB"/>
        </w:rPr>
        <w:t xml:space="preserve"> </w:t>
      </w:r>
      <w:r w:rsidR="00392F21" w:rsidRPr="00481121">
        <w:rPr>
          <w:i/>
          <w:sz w:val="22"/>
          <w:szCs w:val="22"/>
          <w:lang w:val="en-GB"/>
        </w:rPr>
        <w:t>Meeting</w:t>
      </w:r>
      <w:r w:rsidRPr="00481121">
        <w:rPr>
          <w:i/>
          <w:sz w:val="22"/>
          <w:szCs w:val="22"/>
          <w:lang w:val="en-GB"/>
        </w:rPr>
        <w:t xml:space="preserve"> </w:t>
      </w:r>
    </w:p>
    <w:p w14:paraId="17838BE4" w14:textId="77777777" w:rsidR="00827EEB" w:rsidRPr="00481121" w:rsidRDefault="00827EEB" w:rsidP="00827EEB">
      <w:pPr>
        <w:spacing w:before="10"/>
        <w:ind w:left="1440"/>
        <w:jc w:val="both"/>
        <w:rPr>
          <w:sz w:val="22"/>
          <w:szCs w:val="22"/>
          <w:lang w:val="en-GB"/>
        </w:rPr>
      </w:pPr>
    </w:p>
    <w:p w14:paraId="2C9A732F" w14:textId="016B3FC2" w:rsidR="009B0ADA" w:rsidRPr="00481121" w:rsidRDefault="00463563" w:rsidP="004079CC">
      <w:pPr>
        <w:spacing w:before="10"/>
        <w:ind w:left="1440"/>
        <w:jc w:val="both"/>
        <w:rPr>
          <w:sz w:val="22"/>
          <w:szCs w:val="22"/>
          <w:lang w:val="en-GB"/>
        </w:rPr>
      </w:pPr>
      <w:r w:rsidRPr="00481121">
        <w:rPr>
          <w:sz w:val="22"/>
          <w:szCs w:val="22"/>
          <w:lang w:val="en-GB"/>
        </w:rPr>
        <w:t xml:space="preserve">Copies of the minutes of the meetings of the Board of Directors </w:t>
      </w:r>
      <w:r w:rsidR="00392F21" w:rsidRPr="00481121">
        <w:rPr>
          <w:sz w:val="22"/>
          <w:szCs w:val="22"/>
          <w:lang w:val="en-GB"/>
        </w:rPr>
        <w:t>held from the date of the last A</w:t>
      </w:r>
      <w:r w:rsidR="008F5C3D" w:rsidRPr="00481121">
        <w:rPr>
          <w:sz w:val="22"/>
          <w:szCs w:val="22"/>
          <w:lang w:val="en-GB"/>
        </w:rPr>
        <w:t>n</w:t>
      </w:r>
      <w:r w:rsidR="00E07FC1" w:rsidRPr="00481121">
        <w:rPr>
          <w:sz w:val="22"/>
          <w:szCs w:val="22"/>
          <w:lang w:val="en-GB"/>
        </w:rPr>
        <w:t xml:space="preserve">nual </w:t>
      </w:r>
      <w:r w:rsidR="00392F21" w:rsidRPr="00481121">
        <w:rPr>
          <w:sz w:val="22"/>
          <w:szCs w:val="22"/>
          <w:lang w:val="en-GB"/>
        </w:rPr>
        <w:t>Shareholders’ M</w:t>
      </w:r>
      <w:r w:rsidR="00E07FC1" w:rsidRPr="00481121">
        <w:rPr>
          <w:sz w:val="22"/>
          <w:szCs w:val="22"/>
          <w:lang w:val="en-GB"/>
        </w:rPr>
        <w:t xml:space="preserve">eeting on </w:t>
      </w:r>
      <w:r w:rsidR="002B0417" w:rsidRPr="00481121">
        <w:rPr>
          <w:sz w:val="22"/>
          <w:szCs w:val="22"/>
          <w:lang w:val="en-GB"/>
        </w:rPr>
        <w:t>17 June 2022</w:t>
      </w:r>
      <w:r w:rsidR="00884863" w:rsidRPr="00481121">
        <w:rPr>
          <w:sz w:val="22"/>
          <w:szCs w:val="22"/>
          <w:lang w:val="en-GB"/>
        </w:rPr>
        <w:t xml:space="preserve"> </w:t>
      </w:r>
      <w:r w:rsidR="00742D96" w:rsidRPr="00481121">
        <w:rPr>
          <w:sz w:val="22"/>
          <w:szCs w:val="22"/>
          <w:lang w:val="en-GB"/>
        </w:rPr>
        <w:t xml:space="preserve">until the present meeting will be made available for inspection to any shareholder desiring to review the same. Please direct all such requests to the Corporate Secretary, Atty. Manuel R. Roxas, at the 19/F BDO Plaza, 8737 </w:t>
      </w:r>
      <w:proofErr w:type="spellStart"/>
      <w:r w:rsidR="00742D96" w:rsidRPr="00481121">
        <w:rPr>
          <w:sz w:val="22"/>
          <w:szCs w:val="22"/>
          <w:lang w:val="en-GB"/>
        </w:rPr>
        <w:t>Paseo</w:t>
      </w:r>
      <w:proofErr w:type="spellEnd"/>
      <w:r w:rsidR="00742D96" w:rsidRPr="00481121">
        <w:rPr>
          <w:sz w:val="22"/>
          <w:szCs w:val="22"/>
          <w:lang w:val="en-GB"/>
        </w:rPr>
        <w:t xml:space="preserve"> de Roxas, Makati City, Metro Manila.</w:t>
      </w:r>
    </w:p>
    <w:p w14:paraId="3C41A53F" w14:textId="77777777" w:rsidR="00436FF4" w:rsidRPr="00481121" w:rsidRDefault="00436FF4" w:rsidP="00463563">
      <w:pPr>
        <w:spacing w:before="10"/>
        <w:ind w:left="1440"/>
        <w:jc w:val="both"/>
        <w:rPr>
          <w:i/>
          <w:sz w:val="22"/>
          <w:szCs w:val="22"/>
          <w:lang w:val="en-GB"/>
        </w:rPr>
      </w:pPr>
    </w:p>
    <w:p w14:paraId="3D6D2D31" w14:textId="77777777" w:rsidR="00ED308C" w:rsidRPr="00481121" w:rsidRDefault="00463563" w:rsidP="00463563">
      <w:pPr>
        <w:numPr>
          <w:ilvl w:val="0"/>
          <w:numId w:val="1"/>
        </w:numPr>
        <w:spacing w:before="10"/>
        <w:jc w:val="both"/>
        <w:rPr>
          <w:i/>
          <w:sz w:val="22"/>
          <w:szCs w:val="22"/>
          <w:lang w:val="en-GB"/>
        </w:rPr>
      </w:pPr>
      <w:r w:rsidRPr="00481121">
        <w:rPr>
          <w:i/>
          <w:sz w:val="22"/>
          <w:szCs w:val="22"/>
          <w:lang w:val="en-GB"/>
        </w:rPr>
        <w:t>Election of Directors</w:t>
      </w:r>
    </w:p>
    <w:p w14:paraId="206B7955" w14:textId="77777777" w:rsidR="00ED308C" w:rsidRPr="00481121" w:rsidRDefault="00ED308C" w:rsidP="00ED308C">
      <w:pPr>
        <w:spacing w:before="10"/>
        <w:ind w:left="1440"/>
        <w:jc w:val="both"/>
        <w:rPr>
          <w:sz w:val="22"/>
          <w:szCs w:val="22"/>
          <w:lang w:val="en-GB"/>
        </w:rPr>
      </w:pPr>
    </w:p>
    <w:p w14:paraId="561A8520" w14:textId="77777777" w:rsidR="00463563" w:rsidRPr="00481121" w:rsidRDefault="00463563" w:rsidP="00ED308C">
      <w:pPr>
        <w:spacing w:before="10"/>
        <w:ind w:left="1440"/>
        <w:jc w:val="both"/>
        <w:rPr>
          <w:sz w:val="22"/>
          <w:szCs w:val="22"/>
          <w:lang w:val="en-GB"/>
        </w:rPr>
      </w:pPr>
      <w:r w:rsidRPr="00481121">
        <w:rPr>
          <w:sz w:val="22"/>
          <w:szCs w:val="22"/>
          <w:lang w:val="en-GB"/>
        </w:rPr>
        <w:t xml:space="preserve">A board of </w:t>
      </w:r>
      <w:r w:rsidR="009868A9" w:rsidRPr="00481121">
        <w:rPr>
          <w:sz w:val="22"/>
          <w:szCs w:val="22"/>
          <w:lang w:val="en-GB"/>
        </w:rPr>
        <w:t>nine (9</w:t>
      </w:r>
      <w:r w:rsidRPr="00481121">
        <w:rPr>
          <w:sz w:val="22"/>
          <w:szCs w:val="22"/>
          <w:lang w:val="en-GB"/>
        </w:rPr>
        <w:t>) directors will be elected at the meeting. The term of office of each director is one (1) year and will continue until the next Annual Meeting of Shareholders or until his or her successor has been elected and qualified.</w:t>
      </w:r>
    </w:p>
    <w:p w14:paraId="5271EEE5" w14:textId="77777777" w:rsidR="00463563" w:rsidRPr="00481121" w:rsidRDefault="00463563" w:rsidP="00463563">
      <w:pPr>
        <w:spacing w:before="10"/>
        <w:ind w:left="1440" w:hanging="720"/>
        <w:jc w:val="both"/>
        <w:rPr>
          <w:sz w:val="22"/>
          <w:szCs w:val="22"/>
          <w:lang w:val="en-GB"/>
        </w:rPr>
      </w:pPr>
    </w:p>
    <w:p w14:paraId="77E6B1F6" w14:textId="77777777" w:rsidR="00E47541" w:rsidRPr="00481121" w:rsidRDefault="00463563" w:rsidP="00DB47A7">
      <w:pPr>
        <w:numPr>
          <w:ilvl w:val="0"/>
          <w:numId w:val="1"/>
        </w:numPr>
        <w:spacing w:before="10"/>
        <w:jc w:val="both"/>
        <w:rPr>
          <w:i/>
          <w:sz w:val="22"/>
          <w:szCs w:val="22"/>
          <w:lang w:val="en-GB"/>
        </w:rPr>
      </w:pPr>
      <w:r w:rsidRPr="00481121">
        <w:rPr>
          <w:i/>
          <w:sz w:val="22"/>
          <w:szCs w:val="22"/>
          <w:lang w:val="en-GB"/>
        </w:rPr>
        <w:t>Appointment of External Auditor</w:t>
      </w:r>
      <w:r w:rsidR="00E47541" w:rsidRPr="00481121">
        <w:rPr>
          <w:i/>
          <w:sz w:val="22"/>
          <w:szCs w:val="22"/>
          <w:lang w:val="en-GB"/>
        </w:rPr>
        <w:t xml:space="preserve"> </w:t>
      </w:r>
    </w:p>
    <w:p w14:paraId="68462459" w14:textId="77777777" w:rsidR="00E47541" w:rsidRPr="00481121" w:rsidRDefault="00E47541" w:rsidP="00E47541">
      <w:pPr>
        <w:spacing w:before="10"/>
        <w:ind w:left="1440"/>
        <w:jc w:val="both"/>
        <w:rPr>
          <w:sz w:val="22"/>
          <w:szCs w:val="22"/>
          <w:lang w:val="en-GB"/>
        </w:rPr>
      </w:pPr>
    </w:p>
    <w:p w14:paraId="65ED5F71" w14:textId="4575B02C" w:rsidR="00463563" w:rsidRPr="00481121" w:rsidRDefault="00463563" w:rsidP="00E47541">
      <w:pPr>
        <w:spacing w:before="10"/>
        <w:ind w:left="1440"/>
        <w:jc w:val="both"/>
        <w:rPr>
          <w:sz w:val="22"/>
          <w:szCs w:val="22"/>
          <w:lang w:val="en-GB"/>
        </w:rPr>
      </w:pPr>
      <w:r w:rsidRPr="00481121">
        <w:rPr>
          <w:sz w:val="22"/>
          <w:szCs w:val="22"/>
          <w:lang w:val="en-GB"/>
        </w:rPr>
        <w:t>The incumbent external auditor of the Company is SGV &amp; Co.  Representatives of SGV &amp; Co. are</w:t>
      </w:r>
      <w:r w:rsidR="00697DED" w:rsidRPr="00481121">
        <w:rPr>
          <w:sz w:val="22"/>
          <w:szCs w:val="22"/>
          <w:lang w:val="en-GB"/>
        </w:rPr>
        <w:t xml:space="preserve"> expected to be present at the A</w:t>
      </w:r>
      <w:r w:rsidRPr="00481121">
        <w:rPr>
          <w:sz w:val="22"/>
          <w:szCs w:val="22"/>
          <w:lang w:val="en-GB"/>
        </w:rPr>
        <w:t xml:space="preserve">nnual </w:t>
      </w:r>
      <w:r w:rsidR="00697DED" w:rsidRPr="00481121">
        <w:rPr>
          <w:sz w:val="22"/>
          <w:szCs w:val="22"/>
          <w:lang w:val="en-GB"/>
        </w:rPr>
        <w:t>Shareholders’ M</w:t>
      </w:r>
      <w:r w:rsidRPr="00481121">
        <w:rPr>
          <w:sz w:val="22"/>
          <w:szCs w:val="22"/>
          <w:lang w:val="en-GB"/>
        </w:rPr>
        <w:t>eeting and will have the opportunity to make a statement if they desire to do so and to be available to respond to appropriate questions. SGV &amp; Co. is being recommended for reappointment.</w:t>
      </w:r>
    </w:p>
    <w:p w14:paraId="5E736E94" w14:textId="77777777" w:rsidR="000F53B5" w:rsidRPr="00481121" w:rsidRDefault="000F53B5" w:rsidP="00463563">
      <w:pPr>
        <w:spacing w:before="10"/>
        <w:jc w:val="both"/>
        <w:rPr>
          <w:sz w:val="22"/>
          <w:szCs w:val="22"/>
          <w:lang w:val="en-GB"/>
        </w:rPr>
      </w:pPr>
    </w:p>
    <w:p w14:paraId="21D7FA45" w14:textId="77777777" w:rsidR="00463563" w:rsidRPr="00481121" w:rsidRDefault="00463563" w:rsidP="00463563">
      <w:pPr>
        <w:pStyle w:val="Heading8"/>
        <w:rPr>
          <w:sz w:val="22"/>
          <w:szCs w:val="22"/>
        </w:rPr>
      </w:pPr>
      <w:r w:rsidRPr="00481121">
        <w:rPr>
          <w:sz w:val="22"/>
          <w:szCs w:val="22"/>
        </w:rPr>
        <w:t xml:space="preserve">Item </w:t>
      </w:r>
      <w:r w:rsidR="009505B1" w:rsidRPr="00481121">
        <w:rPr>
          <w:sz w:val="22"/>
          <w:szCs w:val="22"/>
        </w:rPr>
        <w:t>1</w:t>
      </w:r>
      <w:r w:rsidR="008F51AE" w:rsidRPr="00481121">
        <w:rPr>
          <w:sz w:val="22"/>
          <w:szCs w:val="22"/>
        </w:rPr>
        <w:t>0</w:t>
      </w:r>
      <w:r w:rsidRPr="00481121">
        <w:rPr>
          <w:sz w:val="22"/>
          <w:szCs w:val="22"/>
        </w:rPr>
        <w:t>.</w:t>
      </w:r>
      <w:r w:rsidRPr="00481121">
        <w:rPr>
          <w:sz w:val="22"/>
          <w:szCs w:val="22"/>
        </w:rPr>
        <w:tab/>
        <w:t>Voting Procedures</w:t>
      </w:r>
    </w:p>
    <w:p w14:paraId="75A8E4EE" w14:textId="77777777" w:rsidR="00463563" w:rsidRPr="00481121" w:rsidRDefault="00463563" w:rsidP="00463563">
      <w:pPr>
        <w:spacing w:before="10"/>
        <w:jc w:val="both"/>
        <w:rPr>
          <w:sz w:val="22"/>
          <w:szCs w:val="22"/>
          <w:lang w:val="en-GB"/>
        </w:rPr>
      </w:pPr>
    </w:p>
    <w:p w14:paraId="6B6383AE" w14:textId="5150FAFA" w:rsidR="00463563" w:rsidRPr="00481121" w:rsidRDefault="00463563" w:rsidP="00697DED">
      <w:pPr>
        <w:spacing w:before="10"/>
        <w:ind w:left="1440" w:hanging="720"/>
        <w:jc w:val="both"/>
        <w:rPr>
          <w:sz w:val="22"/>
          <w:szCs w:val="22"/>
          <w:lang w:val="en-GB"/>
        </w:rPr>
      </w:pPr>
      <w:r w:rsidRPr="00481121">
        <w:rPr>
          <w:sz w:val="22"/>
          <w:szCs w:val="22"/>
          <w:lang w:val="en-GB"/>
        </w:rPr>
        <w:t>(a)</w:t>
      </w:r>
      <w:r w:rsidRPr="00481121">
        <w:rPr>
          <w:sz w:val="22"/>
          <w:szCs w:val="22"/>
          <w:lang w:val="en-GB"/>
        </w:rPr>
        <w:tab/>
        <w:t xml:space="preserve">An affirmative vote by the </w:t>
      </w:r>
      <w:r w:rsidR="00697DED" w:rsidRPr="00481121">
        <w:rPr>
          <w:sz w:val="22"/>
          <w:szCs w:val="22"/>
          <w:lang w:val="en-GB"/>
        </w:rPr>
        <w:t>shareholder</w:t>
      </w:r>
      <w:r w:rsidR="00A14CC2" w:rsidRPr="00481121">
        <w:rPr>
          <w:sz w:val="22"/>
          <w:szCs w:val="22"/>
          <w:lang w:val="en-GB"/>
        </w:rPr>
        <w:t>s</w:t>
      </w:r>
      <w:r w:rsidRPr="00481121">
        <w:rPr>
          <w:sz w:val="22"/>
          <w:szCs w:val="22"/>
          <w:lang w:val="en-GB"/>
        </w:rPr>
        <w:t xml:space="preserve"> representing at least a majority of </w:t>
      </w:r>
      <w:r w:rsidR="00697DED" w:rsidRPr="00481121">
        <w:rPr>
          <w:sz w:val="22"/>
          <w:szCs w:val="22"/>
          <w:lang w:val="en-GB"/>
        </w:rPr>
        <w:t>shareholders</w:t>
      </w:r>
      <w:r w:rsidRPr="00481121">
        <w:rPr>
          <w:sz w:val="22"/>
          <w:szCs w:val="22"/>
          <w:lang w:val="en-GB"/>
        </w:rPr>
        <w:t xml:space="preserve"> present at the meeting shall be sufficient for the approval of the following:  (1) Approval </w:t>
      </w:r>
      <w:r w:rsidR="009868A9" w:rsidRPr="00481121">
        <w:rPr>
          <w:sz w:val="22"/>
          <w:szCs w:val="22"/>
          <w:lang w:val="en-GB"/>
        </w:rPr>
        <w:t xml:space="preserve">of the minutes of the previous </w:t>
      </w:r>
      <w:r w:rsidR="00697DED" w:rsidRPr="00481121">
        <w:rPr>
          <w:sz w:val="22"/>
          <w:szCs w:val="22"/>
          <w:lang w:val="en-GB"/>
        </w:rPr>
        <w:t>Shareholders’ M</w:t>
      </w:r>
      <w:r w:rsidRPr="00481121">
        <w:rPr>
          <w:sz w:val="22"/>
          <w:szCs w:val="22"/>
          <w:lang w:val="en-GB"/>
        </w:rPr>
        <w:t>eeting; (2) Management Report and Financial Statements; (3) Ratification of all Acts, Resolutions and Investments of the Board of Directors</w:t>
      </w:r>
      <w:r w:rsidR="00022983" w:rsidRPr="00481121">
        <w:rPr>
          <w:sz w:val="22"/>
          <w:szCs w:val="22"/>
          <w:lang w:val="en-GB"/>
        </w:rPr>
        <w:t xml:space="preserve"> </w:t>
      </w:r>
      <w:r w:rsidRPr="00481121">
        <w:rPr>
          <w:sz w:val="22"/>
          <w:szCs w:val="22"/>
          <w:lang w:val="en-GB"/>
        </w:rPr>
        <w:t xml:space="preserve">and Officers of the Company from the date of the last </w:t>
      </w:r>
      <w:r w:rsidR="00697DED" w:rsidRPr="00481121">
        <w:rPr>
          <w:sz w:val="22"/>
          <w:szCs w:val="22"/>
          <w:lang w:val="en-GB"/>
        </w:rPr>
        <w:t>Annual</w:t>
      </w:r>
      <w:r w:rsidRPr="00481121">
        <w:rPr>
          <w:sz w:val="22"/>
          <w:szCs w:val="22"/>
          <w:lang w:val="en-GB"/>
        </w:rPr>
        <w:t xml:space="preserve"> </w:t>
      </w:r>
      <w:r w:rsidR="00697DED" w:rsidRPr="00481121">
        <w:rPr>
          <w:sz w:val="22"/>
          <w:szCs w:val="22"/>
          <w:lang w:val="en-GB"/>
        </w:rPr>
        <w:t>Shareholders’ M</w:t>
      </w:r>
      <w:r w:rsidRPr="00481121">
        <w:rPr>
          <w:sz w:val="22"/>
          <w:szCs w:val="22"/>
          <w:lang w:val="en-GB"/>
        </w:rPr>
        <w:t>eeting;</w:t>
      </w:r>
      <w:r w:rsidR="00E07FC1" w:rsidRPr="00481121">
        <w:rPr>
          <w:sz w:val="22"/>
          <w:szCs w:val="22"/>
          <w:lang w:val="en-GB"/>
        </w:rPr>
        <w:t xml:space="preserve"> and</w:t>
      </w:r>
      <w:r w:rsidRPr="00481121">
        <w:rPr>
          <w:sz w:val="22"/>
          <w:szCs w:val="22"/>
          <w:lang w:val="en-GB"/>
        </w:rPr>
        <w:t xml:space="preserve"> (4) </w:t>
      </w:r>
      <w:r w:rsidR="00BD6F96" w:rsidRPr="00481121">
        <w:rPr>
          <w:sz w:val="22"/>
          <w:szCs w:val="22"/>
          <w:lang w:val="en-GB"/>
        </w:rPr>
        <w:t>A</w:t>
      </w:r>
      <w:r w:rsidR="00E07FC1" w:rsidRPr="00481121">
        <w:rPr>
          <w:sz w:val="22"/>
          <w:szCs w:val="22"/>
          <w:lang w:val="en-GB"/>
        </w:rPr>
        <w:t>ppointment of External Auditor.</w:t>
      </w:r>
    </w:p>
    <w:p w14:paraId="63BFA8EA" w14:textId="77777777" w:rsidR="00E07FC1" w:rsidRPr="00481121" w:rsidRDefault="00E07FC1" w:rsidP="00E07FC1">
      <w:pPr>
        <w:spacing w:before="10"/>
        <w:ind w:left="1440" w:hanging="720"/>
        <w:jc w:val="both"/>
        <w:rPr>
          <w:sz w:val="22"/>
          <w:szCs w:val="22"/>
        </w:rPr>
      </w:pPr>
    </w:p>
    <w:p w14:paraId="4ABFF8D7" w14:textId="2AC6D16B" w:rsidR="00DB47A7" w:rsidRPr="00481121" w:rsidRDefault="00463563" w:rsidP="00DB47A7">
      <w:pPr>
        <w:pStyle w:val="BodyTextIndent3"/>
        <w:rPr>
          <w:sz w:val="22"/>
          <w:szCs w:val="22"/>
        </w:rPr>
      </w:pPr>
      <w:r w:rsidRPr="00481121">
        <w:rPr>
          <w:sz w:val="22"/>
          <w:szCs w:val="22"/>
        </w:rPr>
        <w:tab/>
        <w:t xml:space="preserve">The </w:t>
      </w:r>
      <w:r w:rsidR="009868A9" w:rsidRPr="00481121">
        <w:rPr>
          <w:sz w:val="22"/>
          <w:szCs w:val="22"/>
        </w:rPr>
        <w:t>nine (9</w:t>
      </w:r>
      <w:r w:rsidRPr="00481121">
        <w:rPr>
          <w:sz w:val="22"/>
          <w:szCs w:val="22"/>
        </w:rPr>
        <w:t>) nominees to the Board of Directors who garner the highest number of votes shall be deemed elected.</w:t>
      </w:r>
      <w:r w:rsidR="004F5BF4" w:rsidRPr="00481121">
        <w:rPr>
          <w:sz w:val="22"/>
          <w:szCs w:val="22"/>
        </w:rPr>
        <w:t xml:space="preserve"> The shareholder may vote such number of shares for as many persons as there are directors to be elected, or he may cumulate said shares and give one candidate as many votes as the number of directors to be elected, or he may distribute them on the same principle among as many candidates as he shall see fit, provided the total number of votes cast by him shall not exceed the number of shares owned by him multiplied by the number of directors to be elected. </w:t>
      </w:r>
    </w:p>
    <w:p w14:paraId="41BA3628" w14:textId="77777777" w:rsidR="00BC50B0" w:rsidRPr="00481121" w:rsidRDefault="00BC50B0" w:rsidP="004336BC">
      <w:pPr>
        <w:jc w:val="both"/>
        <w:rPr>
          <w:spacing w:val="4"/>
          <w:sz w:val="22"/>
          <w:szCs w:val="22"/>
        </w:rPr>
      </w:pPr>
    </w:p>
    <w:p w14:paraId="75CA8530" w14:textId="77777777" w:rsidR="00742D96" w:rsidRPr="00481121" w:rsidRDefault="00742D96" w:rsidP="00742D96">
      <w:pPr>
        <w:pStyle w:val="BodyTextIndent3"/>
        <w:numPr>
          <w:ilvl w:val="0"/>
          <w:numId w:val="6"/>
        </w:numPr>
        <w:ind w:left="1440" w:hanging="720"/>
        <w:rPr>
          <w:sz w:val="22"/>
          <w:szCs w:val="22"/>
        </w:rPr>
      </w:pPr>
      <w:r w:rsidRPr="00481121">
        <w:rPr>
          <w:sz w:val="22"/>
          <w:szCs w:val="22"/>
        </w:rPr>
        <w:t>The manner of voting and counting of votes will be as follows:</w:t>
      </w:r>
    </w:p>
    <w:p w14:paraId="5DFA0820" w14:textId="77777777" w:rsidR="00742D96" w:rsidRPr="00481121" w:rsidRDefault="00742D96" w:rsidP="00742D96">
      <w:pPr>
        <w:pStyle w:val="BodyTextIndent3"/>
        <w:ind w:firstLine="0"/>
        <w:rPr>
          <w:sz w:val="16"/>
          <w:szCs w:val="16"/>
        </w:rPr>
      </w:pPr>
    </w:p>
    <w:p w14:paraId="0DB49C4A" w14:textId="38F4D058" w:rsidR="00742D96" w:rsidRPr="00481121" w:rsidRDefault="00742D96" w:rsidP="00742D96">
      <w:pPr>
        <w:pStyle w:val="BodyTextIndent3"/>
        <w:numPr>
          <w:ilvl w:val="1"/>
          <w:numId w:val="6"/>
        </w:numPr>
        <w:rPr>
          <w:sz w:val="22"/>
          <w:szCs w:val="22"/>
        </w:rPr>
      </w:pPr>
      <w:r w:rsidRPr="00481121">
        <w:rPr>
          <w:sz w:val="22"/>
          <w:szCs w:val="22"/>
        </w:rPr>
        <w:t xml:space="preserve">Every shareholder entitled to vote shall have the right to vote the number of shares registered in his name on record as of the close of business hours on </w:t>
      </w:r>
      <w:r w:rsidR="00A12978" w:rsidRPr="00481121">
        <w:rPr>
          <w:sz w:val="22"/>
          <w:szCs w:val="22"/>
        </w:rPr>
        <w:t>16 May 2023</w:t>
      </w:r>
      <w:r w:rsidRPr="00481121">
        <w:rPr>
          <w:sz w:val="22"/>
          <w:szCs w:val="22"/>
        </w:rPr>
        <w:t>. Any shareholder who cannot attend the meeting may designate his/her authorized representative by submitting a signed proxy form via email to</w:t>
      </w:r>
      <w:r w:rsidR="00F0558D" w:rsidRPr="00481121">
        <w:rPr>
          <w:sz w:val="22"/>
          <w:szCs w:val="22"/>
        </w:rPr>
        <w:t xml:space="preserve"> </w:t>
      </w:r>
      <w:hyperlink r:id="rId9" w:history="1">
        <w:r w:rsidR="00664F0B" w:rsidRPr="00481121">
          <w:rPr>
            <w:rStyle w:val="Hyperlink"/>
            <w:sz w:val="22"/>
            <w:szCs w:val="22"/>
          </w:rPr>
          <w:t>IonEMS.agm@ionics-ems.com</w:t>
        </w:r>
      </w:hyperlink>
      <w:r w:rsidR="00664F0B" w:rsidRPr="00481121">
        <w:rPr>
          <w:sz w:val="22"/>
          <w:szCs w:val="22"/>
        </w:rPr>
        <w:t xml:space="preserve"> </w:t>
      </w:r>
      <w:r w:rsidRPr="00481121">
        <w:rPr>
          <w:sz w:val="22"/>
          <w:szCs w:val="22"/>
        </w:rPr>
        <w:t xml:space="preserve">no later than the </w:t>
      </w:r>
      <w:r w:rsidRPr="00481121">
        <w:rPr>
          <w:sz w:val="22"/>
          <w:szCs w:val="22"/>
        </w:rPr>
        <w:lastRenderedPageBreak/>
        <w:t>close of business h</w:t>
      </w:r>
      <w:r w:rsidR="0083639C" w:rsidRPr="00481121">
        <w:rPr>
          <w:sz w:val="22"/>
          <w:szCs w:val="22"/>
        </w:rPr>
        <w:t xml:space="preserve">ours on </w:t>
      </w:r>
      <w:r w:rsidR="0064355C" w:rsidRPr="00481121">
        <w:rPr>
          <w:sz w:val="22"/>
          <w:szCs w:val="22"/>
        </w:rPr>
        <w:t>9 June 2023</w:t>
      </w:r>
      <w:r w:rsidRPr="00481121">
        <w:rPr>
          <w:sz w:val="22"/>
          <w:szCs w:val="22"/>
        </w:rPr>
        <w:t xml:space="preserve">. Only votes submitted on or before </w:t>
      </w:r>
      <w:r w:rsidR="005A00F8" w:rsidRPr="00481121">
        <w:rPr>
          <w:sz w:val="22"/>
          <w:szCs w:val="22"/>
        </w:rPr>
        <w:t xml:space="preserve">9 </w:t>
      </w:r>
      <w:r w:rsidR="00DF298A" w:rsidRPr="00481121">
        <w:rPr>
          <w:sz w:val="22"/>
          <w:szCs w:val="22"/>
        </w:rPr>
        <w:t>June 2023</w:t>
      </w:r>
      <w:r w:rsidR="00F0558D" w:rsidRPr="00481121">
        <w:rPr>
          <w:sz w:val="22"/>
          <w:szCs w:val="22"/>
        </w:rPr>
        <w:t xml:space="preserve"> </w:t>
      </w:r>
      <w:r w:rsidRPr="00481121">
        <w:rPr>
          <w:sz w:val="22"/>
          <w:szCs w:val="22"/>
        </w:rPr>
        <w:t>shall be honoured for purposes of voting.</w:t>
      </w:r>
    </w:p>
    <w:p w14:paraId="64DC7682" w14:textId="77777777" w:rsidR="00742D96" w:rsidRPr="00481121" w:rsidRDefault="00742D96" w:rsidP="00742D96">
      <w:pPr>
        <w:pStyle w:val="BodyTextIndent3"/>
        <w:ind w:left="2520" w:firstLine="0"/>
        <w:rPr>
          <w:sz w:val="22"/>
          <w:szCs w:val="22"/>
        </w:rPr>
      </w:pPr>
    </w:p>
    <w:p w14:paraId="78BB38D5" w14:textId="77777777" w:rsidR="00742D96" w:rsidRPr="00481121" w:rsidRDefault="00742D96" w:rsidP="00742D96">
      <w:pPr>
        <w:pStyle w:val="BodyTextIndent3"/>
        <w:ind w:left="2520" w:firstLine="0"/>
        <w:rPr>
          <w:sz w:val="22"/>
          <w:szCs w:val="22"/>
        </w:rPr>
      </w:pPr>
      <w:r w:rsidRPr="00481121">
        <w:rPr>
          <w:sz w:val="22"/>
          <w:szCs w:val="22"/>
        </w:rPr>
        <w:t>The requirements and procedure for voting through remote communication are provided below.</w:t>
      </w:r>
    </w:p>
    <w:p w14:paraId="41803AE4" w14:textId="77777777" w:rsidR="00742D96" w:rsidRPr="00481121" w:rsidRDefault="00742D96" w:rsidP="00742D96">
      <w:pPr>
        <w:pStyle w:val="BodyTextIndent3"/>
        <w:ind w:left="2520" w:firstLine="0"/>
        <w:rPr>
          <w:sz w:val="22"/>
          <w:szCs w:val="22"/>
        </w:rPr>
      </w:pPr>
    </w:p>
    <w:p w14:paraId="6F600BE0" w14:textId="77777777" w:rsidR="00742D96" w:rsidRPr="00481121" w:rsidRDefault="00742D96" w:rsidP="00742D96">
      <w:pPr>
        <w:pStyle w:val="BodyTextIndent3"/>
        <w:numPr>
          <w:ilvl w:val="1"/>
          <w:numId w:val="6"/>
        </w:numPr>
        <w:rPr>
          <w:sz w:val="22"/>
          <w:szCs w:val="22"/>
        </w:rPr>
      </w:pPr>
      <w:r w:rsidRPr="00481121">
        <w:rPr>
          <w:sz w:val="22"/>
          <w:szCs w:val="22"/>
        </w:rPr>
        <w:t>The manner of election and counting of the votes shall be under the supervision of the Corporate Secretary.</w:t>
      </w:r>
    </w:p>
    <w:p w14:paraId="491F80F9" w14:textId="73AD4AE1" w:rsidR="001A5171" w:rsidRPr="00481121" w:rsidRDefault="001A5171">
      <w:pPr>
        <w:rPr>
          <w:b/>
          <w:sz w:val="22"/>
          <w:szCs w:val="22"/>
          <w:lang w:val="en-GB"/>
        </w:rPr>
      </w:pPr>
    </w:p>
    <w:p w14:paraId="76D74973" w14:textId="77777777" w:rsidR="00DB510C" w:rsidRPr="00481121" w:rsidRDefault="00DB510C">
      <w:pPr>
        <w:rPr>
          <w:b/>
          <w:sz w:val="22"/>
          <w:szCs w:val="22"/>
          <w:lang w:val="en-GB"/>
        </w:rPr>
      </w:pPr>
    </w:p>
    <w:p w14:paraId="07DD8B5C" w14:textId="1B7A97D5" w:rsidR="00742D96" w:rsidRPr="00481121" w:rsidRDefault="00742D96" w:rsidP="00742D96">
      <w:pPr>
        <w:pStyle w:val="BodyTextIndent3"/>
        <w:ind w:left="709" w:firstLine="11"/>
        <w:jc w:val="center"/>
        <w:rPr>
          <w:b/>
          <w:sz w:val="22"/>
          <w:szCs w:val="22"/>
        </w:rPr>
      </w:pPr>
      <w:r w:rsidRPr="00481121">
        <w:rPr>
          <w:b/>
          <w:sz w:val="22"/>
          <w:szCs w:val="22"/>
        </w:rPr>
        <w:t>REQUIREMENTS AND PROCEDURE FOR PARTICIPATION AND VOTING THROUGH REMOTE COMMUNICATION</w:t>
      </w:r>
    </w:p>
    <w:p w14:paraId="59380D81" w14:textId="77777777" w:rsidR="00742D96" w:rsidRPr="00481121" w:rsidRDefault="00742D96" w:rsidP="00742D96">
      <w:pPr>
        <w:pStyle w:val="BodyTextIndent3"/>
        <w:rPr>
          <w:sz w:val="22"/>
          <w:szCs w:val="22"/>
        </w:rPr>
      </w:pPr>
    </w:p>
    <w:p w14:paraId="566AF9D5" w14:textId="664139FE" w:rsidR="00742D96" w:rsidRPr="00481121" w:rsidRDefault="00742D96" w:rsidP="00742D96">
      <w:pPr>
        <w:pStyle w:val="BodyTextIndent3"/>
        <w:numPr>
          <w:ilvl w:val="0"/>
          <w:numId w:val="33"/>
        </w:numPr>
        <w:rPr>
          <w:b/>
          <w:sz w:val="22"/>
          <w:szCs w:val="22"/>
        </w:rPr>
      </w:pPr>
      <w:r w:rsidRPr="00481121">
        <w:rPr>
          <w:b/>
          <w:sz w:val="22"/>
          <w:szCs w:val="22"/>
        </w:rPr>
        <w:t>Registration for the 202</w:t>
      </w:r>
      <w:r w:rsidR="005214C8" w:rsidRPr="00481121">
        <w:rPr>
          <w:b/>
          <w:sz w:val="22"/>
          <w:szCs w:val="22"/>
        </w:rPr>
        <w:t>3</w:t>
      </w:r>
      <w:r w:rsidRPr="00481121">
        <w:rPr>
          <w:b/>
          <w:sz w:val="22"/>
          <w:szCs w:val="22"/>
        </w:rPr>
        <w:t xml:space="preserve"> Annual Shareholders’ Meeting</w:t>
      </w:r>
    </w:p>
    <w:p w14:paraId="60FF56C4" w14:textId="77777777" w:rsidR="00742D96" w:rsidRPr="00481121" w:rsidRDefault="00742D96" w:rsidP="00742D96">
      <w:pPr>
        <w:pStyle w:val="BodyTextIndent3"/>
        <w:ind w:left="1080"/>
        <w:rPr>
          <w:b/>
          <w:sz w:val="22"/>
          <w:szCs w:val="22"/>
        </w:rPr>
      </w:pPr>
    </w:p>
    <w:p w14:paraId="3EB076BE" w14:textId="2B73EF38" w:rsidR="00742D96" w:rsidRPr="00481121" w:rsidRDefault="00742D96" w:rsidP="00742D96">
      <w:pPr>
        <w:pStyle w:val="BodyTextIndent3"/>
        <w:numPr>
          <w:ilvl w:val="0"/>
          <w:numId w:val="34"/>
        </w:numPr>
        <w:rPr>
          <w:sz w:val="22"/>
          <w:szCs w:val="22"/>
        </w:rPr>
      </w:pPr>
      <w:r w:rsidRPr="00481121">
        <w:rPr>
          <w:sz w:val="22"/>
          <w:szCs w:val="22"/>
        </w:rPr>
        <w:t xml:space="preserve">Shareholders of record as of </w:t>
      </w:r>
      <w:r w:rsidR="005214C8" w:rsidRPr="00481121">
        <w:rPr>
          <w:sz w:val="22"/>
          <w:szCs w:val="22"/>
        </w:rPr>
        <w:t xml:space="preserve">16 May 2023 </w:t>
      </w:r>
      <w:r w:rsidRPr="00481121">
        <w:rPr>
          <w:sz w:val="22"/>
          <w:szCs w:val="22"/>
        </w:rPr>
        <w:t>who wish to attend the meeting and vote in absentia should register through the Company’s registration portal at</w:t>
      </w:r>
      <w:r w:rsidR="00644A6D" w:rsidRPr="00481121">
        <w:rPr>
          <w:sz w:val="22"/>
          <w:szCs w:val="22"/>
        </w:rPr>
        <w:t xml:space="preserve"> </w:t>
      </w:r>
      <w:r w:rsidR="005214C8" w:rsidRPr="00481121">
        <w:rPr>
          <w:rStyle w:val="Hyperlink"/>
          <w:sz w:val="22"/>
          <w:szCs w:val="22"/>
        </w:rPr>
        <w:t>www.ionics-ems.com/agm2023</w:t>
      </w:r>
      <w:r w:rsidR="00644A6D" w:rsidRPr="00481121">
        <w:rPr>
          <w:sz w:val="22"/>
          <w:szCs w:val="22"/>
        </w:rPr>
        <w:t xml:space="preserve"> </w:t>
      </w:r>
      <w:r w:rsidRPr="00481121">
        <w:rPr>
          <w:sz w:val="22"/>
          <w:szCs w:val="22"/>
        </w:rPr>
        <w:t xml:space="preserve">on or before </w:t>
      </w:r>
      <w:r w:rsidR="00F53799" w:rsidRPr="00481121">
        <w:rPr>
          <w:sz w:val="22"/>
          <w:szCs w:val="22"/>
        </w:rPr>
        <w:t xml:space="preserve">9 </w:t>
      </w:r>
      <w:r w:rsidR="008202F1" w:rsidRPr="00481121">
        <w:rPr>
          <w:sz w:val="22"/>
          <w:szCs w:val="22"/>
        </w:rPr>
        <w:t xml:space="preserve">June 2023 </w:t>
      </w:r>
      <w:r w:rsidRPr="00481121">
        <w:rPr>
          <w:sz w:val="22"/>
          <w:szCs w:val="22"/>
        </w:rPr>
        <w:t>(“Registration Period”).</w:t>
      </w:r>
    </w:p>
    <w:p w14:paraId="12C83330" w14:textId="77777777" w:rsidR="00742D96" w:rsidRPr="00481121" w:rsidRDefault="00742D96" w:rsidP="00742D96">
      <w:pPr>
        <w:pStyle w:val="BodyTextIndent3"/>
        <w:ind w:left="720"/>
        <w:rPr>
          <w:sz w:val="22"/>
          <w:szCs w:val="22"/>
        </w:rPr>
      </w:pPr>
    </w:p>
    <w:p w14:paraId="25607BF3" w14:textId="77777777" w:rsidR="00742D96" w:rsidRPr="00481121" w:rsidRDefault="00742D96" w:rsidP="00742D96">
      <w:pPr>
        <w:pStyle w:val="BodyTextIndent3"/>
        <w:numPr>
          <w:ilvl w:val="0"/>
          <w:numId w:val="34"/>
        </w:numPr>
        <w:rPr>
          <w:sz w:val="22"/>
          <w:szCs w:val="22"/>
        </w:rPr>
      </w:pPr>
      <w:r w:rsidRPr="00481121">
        <w:rPr>
          <w:sz w:val="22"/>
          <w:szCs w:val="22"/>
        </w:rPr>
        <w:t>Shareholders of record are required to provide the following for validation and verification:</w:t>
      </w:r>
    </w:p>
    <w:p w14:paraId="017FE602" w14:textId="77777777" w:rsidR="00742D96" w:rsidRPr="00481121" w:rsidRDefault="00742D96" w:rsidP="00742D96">
      <w:pPr>
        <w:pStyle w:val="BodyTextIndent3"/>
        <w:numPr>
          <w:ilvl w:val="1"/>
          <w:numId w:val="34"/>
        </w:numPr>
        <w:rPr>
          <w:sz w:val="22"/>
          <w:szCs w:val="22"/>
        </w:rPr>
      </w:pPr>
      <w:r w:rsidRPr="00481121">
        <w:rPr>
          <w:sz w:val="22"/>
          <w:szCs w:val="22"/>
        </w:rPr>
        <w:t>Individual Shareholders</w:t>
      </w:r>
    </w:p>
    <w:p w14:paraId="22A78E34" w14:textId="246D6C0B" w:rsidR="00742D96" w:rsidRPr="00481121" w:rsidRDefault="00742D96" w:rsidP="00742D96">
      <w:pPr>
        <w:pStyle w:val="BodyTextIndent3"/>
        <w:numPr>
          <w:ilvl w:val="0"/>
          <w:numId w:val="36"/>
        </w:numPr>
        <w:rPr>
          <w:sz w:val="22"/>
          <w:szCs w:val="22"/>
        </w:rPr>
      </w:pPr>
      <w:r w:rsidRPr="00481121">
        <w:rPr>
          <w:sz w:val="22"/>
          <w:szCs w:val="22"/>
        </w:rPr>
        <w:t>Scanned copy of the front and back portions of the shareholder’s valid government-issued photo ID</w:t>
      </w:r>
      <w:r w:rsidR="00ED79A7" w:rsidRPr="00481121">
        <w:rPr>
          <w:sz w:val="22"/>
          <w:szCs w:val="22"/>
        </w:rPr>
        <w:t>;</w:t>
      </w:r>
      <w:r w:rsidR="003F1A4D" w:rsidRPr="00481121">
        <w:rPr>
          <w:rStyle w:val="FootnoteReference"/>
          <w:sz w:val="22"/>
          <w:szCs w:val="22"/>
        </w:rPr>
        <w:footnoteReference w:customMarkFollows="1" w:id="1"/>
        <w:sym w:font="Symbol" w:char="F02A"/>
      </w:r>
      <w:r w:rsidRPr="00481121">
        <w:rPr>
          <w:sz w:val="22"/>
          <w:szCs w:val="22"/>
        </w:rPr>
        <w:t xml:space="preserve"> </w:t>
      </w:r>
    </w:p>
    <w:p w14:paraId="11073291" w14:textId="48B40D7E" w:rsidR="00742D96" w:rsidRPr="00481121" w:rsidRDefault="00742D96" w:rsidP="00742D96">
      <w:pPr>
        <w:pStyle w:val="BodyTextIndent3"/>
        <w:numPr>
          <w:ilvl w:val="0"/>
          <w:numId w:val="36"/>
        </w:numPr>
        <w:rPr>
          <w:sz w:val="22"/>
          <w:szCs w:val="22"/>
        </w:rPr>
      </w:pPr>
      <w:r w:rsidRPr="00481121">
        <w:rPr>
          <w:sz w:val="22"/>
          <w:szCs w:val="22"/>
        </w:rPr>
        <w:t xml:space="preserve">Valid and active </w:t>
      </w:r>
      <w:r w:rsidR="007851AB" w:rsidRPr="00481121">
        <w:rPr>
          <w:sz w:val="22"/>
          <w:szCs w:val="22"/>
        </w:rPr>
        <w:t xml:space="preserve">corporate or personal </w:t>
      </w:r>
      <w:r w:rsidRPr="00481121">
        <w:rPr>
          <w:sz w:val="22"/>
          <w:szCs w:val="22"/>
        </w:rPr>
        <w:t>e-mail address; and</w:t>
      </w:r>
    </w:p>
    <w:p w14:paraId="5C2BA334" w14:textId="77777777" w:rsidR="00742D96" w:rsidRPr="00481121" w:rsidRDefault="00742D96" w:rsidP="00742D96">
      <w:pPr>
        <w:pStyle w:val="BodyTextIndent3"/>
        <w:numPr>
          <w:ilvl w:val="0"/>
          <w:numId w:val="36"/>
        </w:numPr>
        <w:rPr>
          <w:sz w:val="22"/>
          <w:szCs w:val="22"/>
        </w:rPr>
      </w:pPr>
      <w:r w:rsidRPr="00481121">
        <w:rPr>
          <w:sz w:val="22"/>
          <w:szCs w:val="22"/>
        </w:rPr>
        <w:t>Valid and active contact number (landline or mobile number).</w:t>
      </w:r>
    </w:p>
    <w:p w14:paraId="1120DEC4" w14:textId="77777777" w:rsidR="00742D96" w:rsidRPr="00481121" w:rsidRDefault="00742D96" w:rsidP="00742D96">
      <w:pPr>
        <w:pStyle w:val="BodyTextIndent3"/>
        <w:ind w:left="2160"/>
        <w:rPr>
          <w:sz w:val="22"/>
          <w:szCs w:val="22"/>
        </w:rPr>
      </w:pPr>
    </w:p>
    <w:p w14:paraId="350ED155" w14:textId="77777777" w:rsidR="00742D96" w:rsidRPr="00481121" w:rsidRDefault="00742D96" w:rsidP="00742D96">
      <w:pPr>
        <w:pStyle w:val="BodyTextIndent3"/>
        <w:numPr>
          <w:ilvl w:val="1"/>
          <w:numId w:val="34"/>
        </w:numPr>
        <w:rPr>
          <w:sz w:val="22"/>
          <w:szCs w:val="22"/>
        </w:rPr>
      </w:pPr>
      <w:r w:rsidRPr="00481121">
        <w:rPr>
          <w:sz w:val="22"/>
          <w:szCs w:val="22"/>
        </w:rPr>
        <w:t>Corporate Shareholders</w:t>
      </w:r>
    </w:p>
    <w:p w14:paraId="14817256" w14:textId="77777777" w:rsidR="00742D96" w:rsidRPr="00481121" w:rsidRDefault="00742D96" w:rsidP="00742D96">
      <w:pPr>
        <w:pStyle w:val="BodyTextIndent3"/>
        <w:numPr>
          <w:ilvl w:val="0"/>
          <w:numId w:val="36"/>
        </w:numPr>
        <w:rPr>
          <w:sz w:val="22"/>
          <w:szCs w:val="22"/>
        </w:rPr>
      </w:pPr>
      <w:r w:rsidRPr="00481121">
        <w:rPr>
          <w:sz w:val="22"/>
          <w:szCs w:val="22"/>
        </w:rPr>
        <w:t>Scanned copy of a Secretary’s Certificate attesting to the authority of the representative to attend the meeting and vote for and on behalf of the Corporation;</w:t>
      </w:r>
    </w:p>
    <w:p w14:paraId="450C1985" w14:textId="1A28EC02" w:rsidR="00742D96" w:rsidRPr="00481121" w:rsidRDefault="00742D96" w:rsidP="00742D96">
      <w:pPr>
        <w:pStyle w:val="BodyTextIndent3"/>
        <w:numPr>
          <w:ilvl w:val="0"/>
          <w:numId w:val="36"/>
        </w:numPr>
        <w:rPr>
          <w:sz w:val="22"/>
          <w:szCs w:val="22"/>
        </w:rPr>
      </w:pPr>
      <w:r w:rsidRPr="00481121">
        <w:rPr>
          <w:sz w:val="22"/>
          <w:szCs w:val="22"/>
        </w:rPr>
        <w:t xml:space="preserve">Scanned copy of the front and back portions of the valid government-issued photo ID of the corporate shareholder’s representative. </w:t>
      </w:r>
    </w:p>
    <w:p w14:paraId="7C3BD9B5" w14:textId="29CD2BD3" w:rsidR="00742D96" w:rsidRPr="00481121" w:rsidRDefault="00742D96" w:rsidP="00742D96">
      <w:pPr>
        <w:pStyle w:val="BodyTextIndent3"/>
        <w:numPr>
          <w:ilvl w:val="0"/>
          <w:numId w:val="36"/>
        </w:numPr>
        <w:rPr>
          <w:sz w:val="22"/>
          <w:szCs w:val="22"/>
        </w:rPr>
      </w:pPr>
      <w:r w:rsidRPr="00481121">
        <w:rPr>
          <w:sz w:val="22"/>
          <w:szCs w:val="22"/>
        </w:rPr>
        <w:t xml:space="preserve">Valid and active </w:t>
      </w:r>
      <w:r w:rsidR="007851AB" w:rsidRPr="00481121">
        <w:rPr>
          <w:sz w:val="22"/>
          <w:szCs w:val="22"/>
        </w:rPr>
        <w:t xml:space="preserve">corporate or personal </w:t>
      </w:r>
      <w:r w:rsidRPr="00481121">
        <w:rPr>
          <w:sz w:val="22"/>
          <w:szCs w:val="22"/>
        </w:rPr>
        <w:t>e-mail address of the corporate shareholder’s representative; and</w:t>
      </w:r>
    </w:p>
    <w:p w14:paraId="1F1BDF28" w14:textId="77777777" w:rsidR="00742D96" w:rsidRPr="00481121" w:rsidRDefault="00742D96" w:rsidP="00742D96">
      <w:pPr>
        <w:pStyle w:val="BodyTextIndent3"/>
        <w:numPr>
          <w:ilvl w:val="0"/>
          <w:numId w:val="36"/>
        </w:numPr>
        <w:rPr>
          <w:sz w:val="22"/>
          <w:szCs w:val="22"/>
        </w:rPr>
      </w:pPr>
      <w:r w:rsidRPr="00481121">
        <w:rPr>
          <w:sz w:val="22"/>
          <w:szCs w:val="22"/>
        </w:rPr>
        <w:t>Valid and active contact number (landline or mobile number) of the corporate shareholder’s representative.</w:t>
      </w:r>
    </w:p>
    <w:p w14:paraId="0B4CB250" w14:textId="77777777" w:rsidR="00742D96" w:rsidRPr="00481121" w:rsidRDefault="00742D96" w:rsidP="00742D96">
      <w:pPr>
        <w:pStyle w:val="BodyTextIndent3"/>
        <w:ind w:left="2160"/>
        <w:rPr>
          <w:sz w:val="22"/>
          <w:szCs w:val="22"/>
        </w:rPr>
      </w:pPr>
    </w:p>
    <w:p w14:paraId="1861640F" w14:textId="77777777" w:rsidR="00742D96" w:rsidRPr="00481121" w:rsidRDefault="00742D96" w:rsidP="00742D96">
      <w:pPr>
        <w:pStyle w:val="BodyTextIndent3"/>
        <w:numPr>
          <w:ilvl w:val="1"/>
          <w:numId w:val="34"/>
        </w:numPr>
        <w:rPr>
          <w:sz w:val="22"/>
          <w:szCs w:val="22"/>
        </w:rPr>
      </w:pPr>
      <w:r w:rsidRPr="00481121">
        <w:rPr>
          <w:sz w:val="22"/>
          <w:szCs w:val="22"/>
        </w:rPr>
        <w:t>For Shareholders with Joint Accounts</w:t>
      </w:r>
    </w:p>
    <w:p w14:paraId="6B484161" w14:textId="77777777" w:rsidR="00742D96" w:rsidRPr="00481121" w:rsidRDefault="00742D96" w:rsidP="00742D96">
      <w:pPr>
        <w:pStyle w:val="BodyTextIndent3"/>
        <w:numPr>
          <w:ilvl w:val="0"/>
          <w:numId w:val="36"/>
        </w:numPr>
        <w:rPr>
          <w:sz w:val="22"/>
          <w:szCs w:val="22"/>
        </w:rPr>
      </w:pPr>
      <w:r w:rsidRPr="00481121">
        <w:rPr>
          <w:sz w:val="22"/>
          <w:szCs w:val="22"/>
        </w:rPr>
        <w:t>In addition to the above requirements for individual shareholders, a scanned copy of an authorization letter signed by all joint shareholders on who among them is authorized to cast the vote for the account.</w:t>
      </w:r>
    </w:p>
    <w:p w14:paraId="4E010D57" w14:textId="77777777" w:rsidR="00742D96" w:rsidRPr="00481121" w:rsidRDefault="00742D96" w:rsidP="00742D96">
      <w:pPr>
        <w:pStyle w:val="BodyTextIndent3"/>
        <w:ind w:left="2160"/>
        <w:rPr>
          <w:sz w:val="22"/>
          <w:szCs w:val="22"/>
        </w:rPr>
      </w:pPr>
    </w:p>
    <w:p w14:paraId="19699A0D" w14:textId="77777777" w:rsidR="00742D96" w:rsidRPr="00481121" w:rsidRDefault="00742D96" w:rsidP="00742D96">
      <w:pPr>
        <w:pStyle w:val="BodyTextIndent3"/>
        <w:numPr>
          <w:ilvl w:val="1"/>
          <w:numId w:val="34"/>
        </w:numPr>
        <w:rPr>
          <w:sz w:val="22"/>
          <w:szCs w:val="22"/>
        </w:rPr>
      </w:pPr>
      <w:r w:rsidRPr="00481121">
        <w:rPr>
          <w:sz w:val="22"/>
          <w:szCs w:val="22"/>
        </w:rPr>
        <w:t>For Shareholders represented by Proxy</w:t>
      </w:r>
    </w:p>
    <w:p w14:paraId="0347973A" w14:textId="61BB0A1E" w:rsidR="00742D96" w:rsidRPr="00481121" w:rsidRDefault="00742D96" w:rsidP="00742D96">
      <w:pPr>
        <w:pStyle w:val="BodyTextIndent3"/>
        <w:numPr>
          <w:ilvl w:val="0"/>
          <w:numId w:val="36"/>
        </w:numPr>
        <w:rPr>
          <w:sz w:val="22"/>
          <w:szCs w:val="22"/>
        </w:rPr>
      </w:pPr>
      <w:r w:rsidRPr="00481121">
        <w:rPr>
          <w:sz w:val="22"/>
          <w:szCs w:val="22"/>
        </w:rPr>
        <w:t>Scanned copy of the front and back portions of the shareholder’s valid government-issued photo ID</w:t>
      </w:r>
      <w:r w:rsidR="003F1A4D" w:rsidRPr="00481121">
        <w:rPr>
          <w:sz w:val="22"/>
          <w:szCs w:val="22"/>
        </w:rPr>
        <w:t>.</w:t>
      </w:r>
    </w:p>
    <w:p w14:paraId="6C814FE1" w14:textId="77777777" w:rsidR="00742D96" w:rsidRPr="00481121" w:rsidRDefault="00742D96" w:rsidP="00742D96">
      <w:pPr>
        <w:pStyle w:val="BodyTextIndent3"/>
        <w:numPr>
          <w:ilvl w:val="0"/>
          <w:numId w:val="36"/>
        </w:numPr>
        <w:rPr>
          <w:sz w:val="22"/>
          <w:szCs w:val="22"/>
        </w:rPr>
      </w:pPr>
      <w:r w:rsidRPr="00481121">
        <w:rPr>
          <w:sz w:val="22"/>
          <w:szCs w:val="22"/>
        </w:rPr>
        <w:t>Scanned copy of the Proxy Form or an authorization letter signed by the shareholder, authorizing the Proxy to attend the meeting and cast the vote for the account.</w:t>
      </w:r>
    </w:p>
    <w:p w14:paraId="37E25357" w14:textId="42891F24" w:rsidR="00742D96" w:rsidRPr="00481121" w:rsidRDefault="00742D96" w:rsidP="00742D96">
      <w:pPr>
        <w:pStyle w:val="BodyTextIndent3"/>
        <w:numPr>
          <w:ilvl w:val="0"/>
          <w:numId w:val="36"/>
        </w:numPr>
        <w:rPr>
          <w:sz w:val="22"/>
          <w:szCs w:val="22"/>
        </w:rPr>
      </w:pPr>
      <w:r w:rsidRPr="00481121">
        <w:rPr>
          <w:sz w:val="22"/>
          <w:szCs w:val="22"/>
        </w:rPr>
        <w:t xml:space="preserve">Valid and active </w:t>
      </w:r>
      <w:r w:rsidR="00141E3E" w:rsidRPr="00481121">
        <w:rPr>
          <w:sz w:val="22"/>
          <w:szCs w:val="22"/>
        </w:rPr>
        <w:t xml:space="preserve">corporate or personal </w:t>
      </w:r>
      <w:r w:rsidRPr="00481121">
        <w:rPr>
          <w:sz w:val="22"/>
          <w:szCs w:val="22"/>
        </w:rPr>
        <w:t>e-mail address of the Proxy; and</w:t>
      </w:r>
    </w:p>
    <w:p w14:paraId="00A4110B" w14:textId="77777777" w:rsidR="00742D96" w:rsidRPr="00481121" w:rsidRDefault="00742D96" w:rsidP="00742D96">
      <w:pPr>
        <w:pStyle w:val="BodyTextIndent3"/>
        <w:numPr>
          <w:ilvl w:val="0"/>
          <w:numId w:val="36"/>
        </w:numPr>
        <w:rPr>
          <w:sz w:val="22"/>
          <w:szCs w:val="22"/>
        </w:rPr>
      </w:pPr>
      <w:r w:rsidRPr="00481121">
        <w:rPr>
          <w:sz w:val="22"/>
          <w:szCs w:val="22"/>
        </w:rPr>
        <w:t>Valid and active contact number (landline or mobile number) of the Proxy.</w:t>
      </w:r>
    </w:p>
    <w:p w14:paraId="312E7DB5" w14:textId="77777777" w:rsidR="00742D96" w:rsidRPr="00481121" w:rsidRDefault="00742D96" w:rsidP="00742D96">
      <w:pPr>
        <w:pStyle w:val="BodyTextIndent3"/>
        <w:rPr>
          <w:sz w:val="22"/>
          <w:szCs w:val="22"/>
        </w:rPr>
      </w:pPr>
    </w:p>
    <w:p w14:paraId="17BC1D2D" w14:textId="77777777" w:rsidR="00742D96" w:rsidRPr="00481121" w:rsidRDefault="00742D96" w:rsidP="00742D96">
      <w:pPr>
        <w:pStyle w:val="BodyTextIndent3"/>
        <w:numPr>
          <w:ilvl w:val="1"/>
          <w:numId w:val="34"/>
        </w:numPr>
        <w:rPr>
          <w:sz w:val="22"/>
          <w:szCs w:val="22"/>
        </w:rPr>
      </w:pPr>
      <w:r w:rsidRPr="00481121">
        <w:rPr>
          <w:sz w:val="22"/>
          <w:szCs w:val="22"/>
        </w:rPr>
        <w:t>For Shareholders under Broker Accounts</w:t>
      </w:r>
    </w:p>
    <w:p w14:paraId="26B7F85A" w14:textId="77777777" w:rsidR="00742D96" w:rsidRPr="00481121" w:rsidRDefault="00742D96" w:rsidP="00742D96">
      <w:pPr>
        <w:pStyle w:val="BodyTextIndent3"/>
        <w:numPr>
          <w:ilvl w:val="0"/>
          <w:numId w:val="37"/>
        </w:numPr>
        <w:rPr>
          <w:sz w:val="22"/>
          <w:szCs w:val="22"/>
        </w:rPr>
      </w:pPr>
      <w:r w:rsidRPr="00481121">
        <w:rPr>
          <w:sz w:val="22"/>
          <w:szCs w:val="22"/>
        </w:rPr>
        <w:t>In addition to the above requirements for individual and corporate shareholders, shareholders under broker accounts shall submit a scanned copy of the broker’s certification signed by the authorized signatory/</w:t>
      </w:r>
      <w:proofErr w:type="spellStart"/>
      <w:r w:rsidRPr="00481121">
        <w:rPr>
          <w:sz w:val="22"/>
          <w:szCs w:val="22"/>
        </w:rPr>
        <w:t>ies</w:t>
      </w:r>
      <w:proofErr w:type="spellEnd"/>
      <w:r w:rsidRPr="00481121">
        <w:rPr>
          <w:sz w:val="22"/>
          <w:szCs w:val="22"/>
        </w:rPr>
        <w:t xml:space="preserve"> on the beneficial shareholder’s name, account number and number of shares.</w:t>
      </w:r>
    </w:p>
    <w:p w14:paraId="7ABF6697" w14:textId="77777777" w:rsidR="00742D96" w:rsidRPr="00481121" w:rsidRDefault="00742D96" w:rsidP="00742D96">
      <w:pPr>
        <w:pStyle w:val="BodyTextIndent3"/>
        <w:numPr>
          <w:ilvl w:val="0"/>
          <w:numId w:val="37"/>
        </w:numPr>
        <w:rPr>
          <w:sz w:val="22"/>
          <w:szCs w:val="22"/>
        </w:rPr>
      </w:pPr>
      <w:r w:rsidRPr="00481121">
        <w:rPr>
          <w:sz w:val="22"/>
          <w:szCs w:val="22"/>
        </w:rPr>
        <w:t>In case of a corporate shareholder, submit also a scanned copy of the Secretary’s Certificate attesting to the authority of the representative to vote for and on behalf of the corporate beneficial shareholder.</w:t>
      </w:r>
    </w:p>
    <w:p w14:paraId="1BCF9D27" w14:textId="77777777" w:rsidR="00742D96" w:rsidRPr="00481121" w:rsidRDefault="00742D96" w:rsidP="00742D96">
      <w:pPr>
        <w:pStyle w:val="BodyTextIndent3"/>
        <w:rPr>
          <w:sz w:val="22"/>
          <w:szCs w:val="22"/>
        </w:rPr>
      </w:pPr>
    </w:p>
    <w:p w14:paraId="06CCA309" w14:textId="695D021D" w:rsidR="00742D96" w:rsidRPr="00481121" w:rsidRDefault="00742D96" w:rsidP="00742D96">
      <w:pPr>
        <w:pStyle w:val="BodyTextIndent3"/>
        <w:numPr>
          <w:ilvl w:val="0"/>
          <w:numId w:val="34"/>
        </w:numPr>
        <w:rPr>
          <w:sz w:val="22"/>
          <w:szCs w:val="22"/>
        </w:rPr>
      </w:pPr>
      <w:r w:rsidRPr="00481121">
        <w:rPr>
          <w:sz w:val="22"/>
          <w:szCs w:val="22"/>
        </w:rPr>
        <w:t>Upon completion of the validation and verification procedure, each registered shareholder will receive an email confirmation which includes the link which the shareholder may use to access the virtual meeting room for the 202</w:t>
      </w:r>
      <w:r w:rsidR="00A83B98" w:rsidRPr="00481121">
        <w:rPr>
          <w:sz w:val="22"/>
          <w:szCs w:val="22"/>
        </w:rPr>
        <w:t>3</w:t>
      </w:r>
      <w:r w:rsidRPr="00481121">
        <w:rPr>
          <w:sz w:val="22"/>
          <w:szCs w:val="22"/>
        </w:rPr>
        <w:t xml:space="preserve"> Annual Shareholders’ Meeting</w:t>
      </w:r>
      <w:r w:rsidR="00D660E4" w:rsidRPr="00481121">
        <w:rPr>
          <w:sz w:val="22"/>
          <w:szCs w:val="22"/>
        </w:rPr>
        <w:t xml:space="preserve"> and the voting form</w:t>
      </w:r>
      <w:r w:rsidR="00A92555" w:rsidRPr="00481121">
        <w:rPr>
          <w:sz w:val="22"/>
          <w:szCs w:val="22"/>
        </w:rPr>
        <w:t xml:space="preserve">. </w:t>
      </w:r>
    </w:p>
    <w:p w14:paraId="739736C8" w14:textId="77777777" w:rsidR="00742D96" w:rsidRPr="00481121" w:rsidRDefault="00742D96" w:rsidP="00742D96">
      <w:pPr>
        <w:pStyle w:val="BodyTextIndent3"/>
        <w:ind w:left="720"/>
        <w:rPr>
          <w:sz w:val="22"/>
          <w:szCs w:val="22"/>
        </w:rPr>
      </w:pPr>
    </w:p>
    <w:p w14:paraId="0B1D7E6F" w14:textId="0BDE140B" w:rsidR="00742D96" w:rsidRPr="00481121" w:rsidRDefault="00742D96" w:rsidP="00742D96">
      <w:pPr>
        <w:pStyle w:val="BodyTextIndent3"/>
        <w:numPr>
          <w:ilvl w:val="0"/>
          <w:numId w:val="34"/>
        </w:numPr>
        <w:rPr>
          <w:sz w:val="22"/>
          <w:szCs w:val="22"/>
        </w:rPr>
      </w:pPr>
      <w:r w:rsidRPr="00481121">
        <w:rPr>
          <w:sz w:val="22"/>
          <w:szCs w:val="22"/>
        </w:rPr>
        <w:t xml:space="preserve">The voting </w:t>
      </w:r>
      <w:r w:rsidR="00D660E4" w:rsidRPr="00481121">
        <w:rPr>
          <w:sz w:val="22"/>
          <w:szCs w:val="22"/>
        </w:rPr>
        <w:t xml:space="preserve">form </w:t>
      </w:r>
      <w:r w:rsidRPr="00481121">
        <w:rPr>
          <w:sz w:val="22"/>
          <w:szCs w:val="22"/>
        </w:rPr>
        <w:t>shall contain the agenda items reflected on the Notice of the Annual Shareholders’ Meeting. Shareholders may vote as follows:</w:t>
      </w:r>
    </w:p>
    <w:p w14:paraId="058831D5" w14:textId="77777777" w:rsidR="00742D96" w:rsidRPr="00481121" w:rsidRDefault="00742D96" w:rsidP="00742D96">
      <w:pPr>
        <w:pStyle w:val="BodyTextIndent3"/>
        <w:numPr>
          <w:ilvl w:val="1"/>
          <w:numId w:val="34"/>
        </w:numPr>
        <w:rPr>
          <w:sz w:val="22"/>
          <w:szCs w:val="22"/>
        </w:rPr>
      </w:pPr>
      <w:r w:rsidRPr="00481121">
        <w:rPr>
          <w:sz w:val="22"/>
          <w:szCs w:val="22"/>
        </w:rPr>
        <w:t xml:space="preserve">For items other than the election of directors, registered shareholders have the option to vote “For”, “Against”, or “Abstain”; </w:t>
      </w:r>
    </w:p>
    <w:p w14:paraId="54EC731F" w14:textId="77777777" w:rsidR="00742D96" w:rsidRPr="00481121" w:rsidRDefault="00742D96" w:rsidP="00742D96">
      <w:pPr>
        <w:pStyle w:val="BodyTextIndent3"/>
        <w:numPr>
          <w:ilvl w:val="1"/>
          <w:numId w:val="34"/>
        </w:numPr>
        <w:rPr>
          <w:sz w:val="22"/>
          <w:szCs w:val="22"/>
        </w:rPr>
      </w:pPr>
      <w:r w:rsidRPr="00481121">
        <w:rPr>
          <w:sz w:val="22"/>
          <w:szCs w:val="22"/>
        </w:rPr>
        <w:t xml:space="preserve">For election of Directors, the system of cumulative voting shall be followed. Each registered shareholder has a number of votes equal to the number of shares he/she owns, times the number of directors to be elected. Under this voting system, the registered shareholder has the option to (i) cast all his/her votes in </w:t>
      </w:r>
      <w:proofErr w:type="spellStart"/>
      <w:r w:rsidRPr="00481121">
        <w:rPr>
          <w:sz w:val="22"/>
          <w:szCs w:val="22"/>
        </w:rPr>
        <w:t>favor</w:t>
      </w:r>
      <w:proofErr w:type="spellEnd"/>
      <w:r w:rsidRPr="00481121">
        <w:rPr>
          <w:sz w:val="22"/>
          <w:szCs w:val="22"/>
        </w:rPr>
        <w:t xml:space="preserve"> of one (1) nominee, or (ii) distribute those votes among as many nominees as he/she may deem fit;</w:t>
      </w:r>
    </w:p>
    <w:p w14:paraId="0E0955B0" w14:textId="0110E4EC" w:rsidR="00742D96" w:rsidRPr="00481121" w:rsidRDefault="00742D96" w:rsidP="00742D96">
      <w:pPr>
        <w:pStyle w:val="BodyTextIndent3"/>
        <w:numPr>
          <w:ilvl w:val="1"/>
          <w:numId w:val="34"/>
        </w:numPr>
        <w:rPr>
          <w:sz w:val="22"/>
          <w:szCs w:val="22"/>
        </w:rPr>
      </w:pPr>
      <w:r w:rsidRPr="00481121">
        <w:rPr>
          <w:sz w:val="22"/>
          <w:szCs w:val="22"/>
        </w:rPr>
        <w:t xml:space="preserve">Once the registered shareholder has completed voting, he/she can submit his/her votes by </w:t>
      </w:r>
      <w:r w:rsidR="00F13BC9" w:rsidRPr="00481121">
        <w:rPr>
          <w:sz w:val="22"/>
          <w:szCs w:val="22"/>
        </w:rPr>
        <w:t>sending the voting form to</w:t>
      </w:r>
      <w:r w:rsidR="00807E0C" w:rsidRPr="00481121">
        <w:rPr>
          <w:sz w:val="22"/>
          <w:szCs w:val="22"/>
        </w:rPr>
        <w:t xml:space="preserve"> </w:t>
      </w:r>
      <w:hyperlink r:id="rId10" w:history="1">
        <w:r w:rsidR="00807E0C" w:rsidRPr="00481121">
          <w:rPr>
            <w:rStyle w:val="Hyperlink"/>
            <w:sz w:val="22"/>
            <w:szCs w:val="22"/>
          </w:rPr>
          <w:t>IonEMS.agm@ionics-ems.com</w:t>
        </w:r>
      </w:hyperlink>
      <w:r w:rsidRPr="00481121">
        <w:rPr>
          <w:sz w:val="22"/>
          <w:szCs w:val="22"/>
        </w:rPr>
        <w:t>. Upon submission, the registered shareholder may no longer change his/her votes.</w:t>
      </w:r>
    </w:p>
    <w:p w14:paraId="17290A38" w14:textId="77777777" w:rsidR="00742D96" w:rsidRPr="00481121" w:rsidRDefault="00742D96" w:rsidP="00742D96">
      <w:pPr>
        <w:pStyle w:val="BodyTextIndent3"/>
        <w:rPr>
          <w:sz w:val="22"/>
          <w:szCs w:val="22"/>
        </w:rPr>
      </w:pPr>
    </w:p>
    <w:p w14:paraId="1C79D28C" w14:textId="62C93760" w:rsidR="00742D96" w:rsidRPr="00481121" w:rsidRDefault="00742D96" w:rsidP="00742D96">
      <w:pPr>
        <w:pStyle w:val="BodyTextIndent3"/>
        <w:numPr>
          <w:ilvl w:val="0"/>
          <w:numId w:val="34"/>
        </w:numPr>
        <w:rPr>
          <w:sz w:val="22"/>
          <w:szCs w:val="22"/>
        </w:rPr>
      </w:pPr>
      <w:r w:rsidRPr="00481121">
        <w:rPr>
          <w:sz w:val="22"/>
          <w:szCs w:val="22"/>
        </w:rPr>
        <w:t xml:space="preserve">The Office of the Corporate Secretary shall tabulate all valid votes cast in absentia and votes cast through proxies. </w:t>
      </w:r>
      <w:r w:rsidR="00532EBF" w:rsidRPr="00481121">
        <w:rPr>
          <w:sz w:val="22"/>
          <w:szCs w:val="22"/>
        </w:rPr>
        <w:t xml:space="preserve">The voting results </w:t>
      </w:r>
      <w:r w:rsidRPr="00481121">
        <w:rPr>
          <w:sz w:val="22"/>
          <w:szCs w:val="22"/>
        </w:rPr>
        <w:t xml:space="preserve">will be reported by the Corporate Secretary at the meeting. All votes should be submitted no later than </w:t>
      </w:r>
      <w:r w:rsidR="00532EBF" w:rsidRPr="00481121">
        <w:rPr>
          <w:sz w:val="22"/>
          <w:szCs w:val="22"/>
        </w:rPr>
        <w:t xml:space="preserve">9 </w:t>
      </w:r>
      <w:r w:rsidR="00AD07F1" w:rsidRPr="00481121">
        <w:rPr>
          <w:sz w:val="22"/>
          <w:szCs w:val="22"/>
        </w:rPr>
        <w:t>June 2023</w:t>
      </w:r>
      <w:r w:rsidRPr="00481121">
        <w:rPr>
          <w:sz w:val="22"/>
          <w:szCs w:val="22"/>
        </w:rPr>
        <w:t>.</w:t>
      </w:r>
    </w:p>
    <w:p w14:paraId="088F1449" w14:textId="77777777" w:rsidR="00742D96" w:rsidRPr="00481121" w:rsidRDefault="00742D96" w:rsidP="00742D96">
      <w:pPr>
        <w:pStyle w:val="BodyTextIndent3"/>
        <w:rPr>
          <w:sz w:val="22"/>
          <w:szCs w:val="22"/>
        </w:rPr>
      </w:pPr>
    </w:p>
    <w:p w14:paraId="3E2F4F9D" w14:textId="77777777" w:rsidR="00742D96" w:rsidRPr="00481121" w:rsidRDefault="00742D96" w:rsidP="00742D96">
      <w:pPr>
        <w:pStyle w:val="BodyTextIndent3"/>
        <w:numPr>
          <w:ilvl w:val="0"/>
          <w:numId w:val="33"/>
        </w:numPr>
        <w:rPr>
          <w:b/>
          <w:sz w:val="22"/>
          <w:szCs w:val="22"/>
        </w:rPr>
      </w:pPr>
      <w:r w:rsidRPr="00481121">
        <w:rPr>
          <w:b/>
          <w:sz w:val="22"/>
          <w:szCs w:val="22"/>
        </w:rPr>
        <w:t xml:space="preserve">Other Information </w:t>
      </w:r>
    </w:p>
    <w:p w14:paraId="380E2110" w14:textId="77777777" w:rsidR="00742D96" w:rsidRPr="00481121" w:rsidRDefault="00742D96" w:rsidP="00742D96">
      <w:pPr>
        <w:pStyle w:val="BodyTextIndent3"/>
        <w:rPr>
          <w:sz w:val="22"/>
          <w:szCs w:val="22"/>
        </w:rPr>
      </w:pPr>
    </w:p>
    <w:p w14:paraId="1117334A" w14:textId="5075DB28" w:rsidR="00742D96" w:rsidRPr="00481121" w:rsidRDefault="00742D96" w:rsidP="00742D96">
      <w:pPr>
        <w:pStyle w:val="BodyTextIndent3"/>
        <w:numPr>
          <w:ilvl w:val="0"/>
          <w:numId w:val="35"/>
        </w:numPr>
        <w:rPr>
          <w:sz w:val="22"/>
          <w:szCs w:val="22"/>
        </w:rPr>
      </w:pPr>
      <w:r w:rsidRPr="00481121">
        <w:rPr>
          <w:sz w:val="22"/>
          <w:szCs w:val="22"/>
        </w:rPr>
        <w:t>Only those shareholders who have completed the registration and verification procedure within the Registration period shall be considered in determining the existence of a quorum. All documents (i.e. government-issued ID, authorization letter, Proxy Form, Secretary’s Certificate</w:t>
      </w:r>
      <w:r w:rsidR="00F37C84" w:rsidRPr="00481121">
        <w:rPr>
          <w:sz w:val="22"/>
          <w:szCs w:val="22"/>
        </w:rPr>
        <w:t>)</w:t>
      </w:r>
      <w:r w:rsidRPr="00481121">
        <w:rPr>
          <w:sz w:val="22"/>
          <w:szCs w:val="22"/>
        </w:rPr>
        <w:t xml:space="preserve"> to be submitted must be in a digital</w:t>
      </w:r>
      <w:r w:rsidR="008A0913" w:rsidRPr="00481121">
        <w:rPr>
          <w:sz w:val="22"/>
          <w:szCs w:val="22"/>
        </w:rPr>
        <w:t xml:space="preserve"> </w:t>
      </w:r>
      <w:r w:rsidRPr="00481121">
        <w:rPr>
          <w:sz w:val="22"/>
          <w:szCs w:val="22"/>
        </w:rPr>
        <w:t xml:space="preserve">format with a file size no larger than </w:t>
      </w:r>
      <w:r w:rsidR="008D1009" w:rsidRPr="00481121">
        <w:rPr>
          <w:sz w:val="22"/>
          <w:szCs w:val="22"/>
        </w:rPr>
        <w:t>3 megabytes</w:t>
      </w:r>
      <w:r w:rsidR="008A0913" w:rsidRPr="00481121">
        <w:rPr>
          <w:sz w:val="22"/>
          <w:szCs w:val="22"/>
        </w:rPr>
        <w:t xml:space="preserve"> each</w:t>
      </w:r>
      <w:r w:rsidRPr="00481121">
        <w:rPr>
          <w:sz w:val="22"/>
          <w:szCs w:val="22"/>
        </w:rPr>
        <w:t>;</w:t>
      </w:r>
    </w:p>
    <w:p w14:paraId="42175481" w14:textId="77777777" w:rsidR="00742D96" w:rsidRPr="00481121" w:rsidRDefault="00742D96" w:rsidP="00742D96">
      <w:pPr>
        <w:pStyle w:val="BodyTextIndent3"/>
        <w:ind w:left="1080"/>
        <w:rPr>
          <w:sz w:val="22"/>
          <w:szCs w:val="22"/>
        </w:rPr>
      </w:pPr>
    </w:p>
    <w:p w14:paraId="028ACB14" w14:textId="7E588288" w:rsidR="008A0913" w:rsidRPr="00481121" w:rsidRDefault="00742D96" w:rsidP="00742D96">
      <w:pPr>
        <w:pStyle w:val="BodyTextIndent3"/>
        <w:numPr>
          <w:ilvl w:val="0"/>
          <w:numId w:val="35"/>
        </w:numPr>
        <w:rPr>
          <w:sz w:val="22"/>
          <w:szCs w:val="22"/>
        </w:rPr>
      </w:pPr>
      <w:r w:rsidRPr="00481121">
        <w:rPr>
          <w:sz w:val="22"/>
          <w:szCs w:val="22"/>
        </w:rPr>
        <w:t>The conduct of the 202</w:t>
      </w:r>
      <w:r w:rsidR="00A9010E" w:rsidRPr="00481121">
        <w:rPr>
          <w:sz w:val="22"/>
          <w:szCs w:val="22"/>
        </w:rPr>
        <w:t>3</w:t>
      </w:r>
      <w:r w:rsidRPr="00481121">
        <w:rPr>
          <w:sz w:val="22"/>
          <w:szCs w:val="22"/>
        </w:rPr>
        <w:t xml:space="preserve"> Annual Shareholders’ Meeting will be streamed live. In order to be admitted by the host to the virtual meeting room, please join using your full name, turn-on your camera and mute your mic</w:t>
      </w:r>
      <w:r w:rsidR="000F58D0" w:rsidRPr="00481121">
        <w:rPr>
          <w:sz w:val="22"/>
          <w:szCs w:val="22"/>
        </w:rPr>
        <w:t>rophone</w:t>
      </w:r>
      <w:r w:rsidRPr="00481121">
        <w:rPr>
          <w:sz w:val="22"/>
          <w:szCs w:val="22"/>
        </w:rPr>
        <w:t xml:space="preserve">. </w:t>
      </w:r>
    </w:p>
    <w:p w14:paraId="219D65E8" w14:textId="77777777" w:rsidR="008A0913" w:rsidRPr="00481121" w:rsidRDefault="008A0913" w:rsidP="008A0913">
      <w:pPr>
        <w:pStyle w:val="ListParagraph"/>
        <w:rPr>
          <w:sz w:val="22"/>
          <w:szCs w:val="22"/>
        </w:rPr>
      </w:pPr>
    </w:p>
    <w:p w14:paraId="1411C2AA" w14:textId="5030B2FC" w:rsidR="00742D96" w:rsidRPr="00481121" w:rsidRDefault="00742D96" w:rsidP="00742D96">
      <w:pPr>
        <w:pStyle w:val="BodyTextIndent3"/>
        <w:numPr>
          <w:ilvl w:val="0"/>
          <w:numId w:val="35"/>
        </w:numPr>
        <w:rPr>
          <w:sz w:val="22"/>
          <w:szCs w:val="22"/>
        </w:rPr>
      </w:pPr>
      <w:r w:rsidRPr="00481121">
        <w:rPr>
          <w:sz w:val="22"/>
          <w:szCs w:val="22"/>
        </w:rPr>
        <w:t>Votes and queries cannot be submitted during the livestream. Registered shareholders may se</w:t>
      </w:r>
      <w:r w:rsidR="005231E1" w:rsidRPr="00481121">
        <w:rPr>
          <w:sz w:val="22"/>
          <w:szCs w:val="22"/>
        </w:rPr>
        <w:t xml:space="preserve">nd their queries or comments to </w:t>
      </w:r>
      <w:hyperlink r:id="rId11" w:history="1">
        <w:r w:rsidR="00F06589" w:rsidRPr="00481121">
          <w:rPr>
            <w:rStyle w:val="Hyperlink"/>
            <w:color w:val="auto"/>
            <w:sz w:val="22"/>
            <w:szCs w:val="22"/>
            <w:u w:val="none"/>
          </w:rPr>
          <w:t>IonEMS.agm@ionics-ems.com</w:t>
        </w:r>
      </w:hyperlink>
      <w:r w:rsidR="008D1009" w:rsidRPr="00481121">
        <w:rPr>
          <w:sz w:val="22"/>
          <w:szCs w:val="22"/>
        </w:rPr>
        <w:t xml:space="preserve"> </w:t>
      </w:r>
      <w:r w:rsidRPr="00481121">
        <w:rPr>
          <w:sz w:val="22"/>
          <w:szCs w:val="22"/>
        </w:rPr>
        <w:t xml:space="preserve">on or before </w:t>
      </w:r>
      <w:r w:rsidR="00D65FC7" w:rsidRPr="00481121">
        <w:rPr>
          <w:sz w:val="22"/>
          <w:szCs w:val="22"/>
        </w:rPr>
        <w:t>1</w:t>
      </w:r>
      <w:r w:rsidR="007D03B0" w:rsidRPr="00481121">
        <w:rPr>
          <w:sz w:val="22"/>
          <w:szCs w:val="22"/>
        </w:rPr>
        <w:t>3 June 2023</w:t>
      </w:r>
      <w:r w:rsidRPr="00481121">
        <w:rPr>
          <w:sz w:val="22"/>
          <w:szCs w:val="22"/>
        </w:rPr>
        <w:t xml:space="preserve">. </w:t>
      </w:r>
    </w:p>
    <w:p w14:paraId="0865B985" w14:textId="77777777" w:rsidR="00742D96" w:rsidRPr="00481121" w:rsidRDefault="00742D96" w:rsidP="00742D96">
      <w:pPr>
        <w:pStyle w:val="ListParagraph"/>
        <w:rPr>
          <w:sz w:val="22"/>
          <w:szCs w:val="22"/>
        </w:rPr>
      </w:pPr>
    </w:p>
    <w:p w14:paraId="418ADAEA" w14:textId="20C20F03" w:rsidR="00742D96" w:rsidRPr="00481121" w:rsidRDefault="00742D96" w:rsidP="00742D96">
      <w:pPr>
        <w:pStyle w:val="BodyTextIndent3"/>
        <w:numPr>
          <w:ilvl w:val="0"/>
          <w:numId w:val="35"/>
        </w:numPr>
        <w:rPr>
          <w:sz w:val="22"/>
          <w:szCs w:val="22"/>
        </w:rPr>
      </w:pPr>
      <w:r w:rsidRPr="00481121">
        <w:rPr>
          <w:sz w:val="22"/>
          <w:szCs w:val="22"/>
        </w:rPr>
        <w:t xml:space="preserve">The proceedings will be recorded in video and audio format. </w:t>
      </w:r>
    </w:p>
    <w:p w14:paraId="1FF21D61" w14:textId="265DDCCB" w:rsidR="00194829" w:rsidRPr="00481121" w:rsidRDefault="00194829">
      <w:pPr>
        <w:rPr>
          <w:b/>
          <w:i/>
          <w:sz w:val="22"/>
          <w:szCs w:val="22"/>
          <w:lang w:val="en-GB"/>
        </w:rPr>
      </w:pPr>
      <w:bookmarkStart w:id="1" w:name="_Hlk69886147"/>
    </w:p>
    <w:p w14:paraId="7740F35C" w14:textId="085825B7" w:rsidR="00171C78" w:rsidRPr="00481121" w:rsidRDefault="00171C78">
      <w:pPr>
        <w:rPr>
          <w:b/>
          <w:i/>
          <w:sz w:val="22"/>
          <w:szCs w:val="22"/>
          <w:lang w:val="en-GB"/>
        </w:rPr>
      </w:pPr>
    </w:p>
    <w:p w14:paraId="218603F9" w14:textId="77777777" w:rsidR="00E03DD2" w:rsidRPr="00481121" w:rsidRDefault="00E03DD2">
      <w:pPr>
        <w:rPr>
          <w:b/>
          <w:i/>
          <w:sz w:val="22"/>
          <w:szCs w:val="22"/>
          <w:lang w:val="en-GB"/>
        </w:rPr>
      </w:pPr>
      <w:r w:rsidRPr="00481121">
        <w:rPr>
          <w:b/>
          <w:i/>
          <w:sz w:val="22"/>
          <w:szCs w:val="22"/>
          <w:lang w:val="en-GB"/>
        </w:rPr>
        <w:br w:type="page"/>
      </w:r>
    </w:p>
    <w:p w14:paraId="5A061A0E" w14:textId="35433DA7" w:rsidR="00463563" w:rsidRPr="00481121" w:rsidRDefault="00463563" w:rsidP="00E24EA5">
      <w:pPr>
        <w:spacing w:before="10"/>
        <w:jc w:val="both"/>
        <w:rPr>
          <w:b/>
          <w:i/>
          <w:sz w:val="22"/>
          <w:szCs w:val="22"/>
          <w:lang w:val="en-GB"/>
        </w:rPr>
      </w:pPr>
      <w:r w:rsidRPr="00481121">
        <w:rPr>
          <w:b/>
          <w:i/>
          <w:sz w:val="22"/>
          <w:szCs w:val="22"/>
          <w:lang w:val="en-GB"/>
        </w:rPr>
        <w:lastRenderedPageBreak/>
        <w:t xml:space="preserve">The Company undertakes to provide without charge to each </w:t>
      </w:r>
      <w:r w:rsidR="00697DED" w:rsidRPr="00481121">
        <w:rPr>
          <w:b/>
          <w:i/>
          <w:sz w:val="22"/>
          <w:szCs w:val="22"/>
          <w:lang w:val="en-GB"/>
        </w:rPr>
        <w:t>shareholder</w:t>
      </w:r>
      <w:r w:rsidRPr="00481121">
        <w:rPr>
          <w:b/>
          <w:i/>
          <w:sz w:val="22"/>
          <w:szCs w:val="22"/>
          <w:lang w:val="en-GB"/>
        </w:rPr>
        <w:t xml:space="preserve">, upon written request by the </w:t>
      </w:r>
      <w:r w:rsidR="00697DED" w:rsidRPr="00481121">
        <w:rPr>
          <w:b/>
          <w:i/>
          <w:sz w:val="22"/>
          <w:szCs w:val="22"/>
          <w:lang w:val="en-GB"/>
        </w:rPr>
        <w:t>shareholder</w:t>
      </w:r>
      <w:r w:rsidRPr="00481121">
        <w:rPr>
          <w:b/>
          <w:i/>
          <w:sz w:val="22"/>
          <w:szCs w:val="22"/>
          <w:lang w:val="en-GB"/>
        </w:rPr>
        <w:t>, a copy of</w:t>
      </w:r>
      <w:r w:rsidR="00742D96" w:rsidRPr="00481121">
        <w:rPr>
          <w:b/>
          <w:i/>
          <w:sz w:val="22"/>
          <w:szCs w:val="22"/>
          <w:lang w:val="en-GB"/>
        </w:rPr>
        <w:t xml:space="preserve"> the Company’s Annual Report (</w:t>
      </w:r>
      <w:r w:rsidRPr="00481121">
        <w:rPr>
          <w:b/>
          <w:i/>
          <w:sz w:val="22"/>
          <w:szCs w:val="22"/>
          <w:lang w:val="en-GB"/>
        </w:rPr>
        <w:t>SEC Form 17-A</w:t>
      </w:r>
      <w:r w:rsidR="00742D96" w:rsidRPr="00481121">
        <w:rPr>
          <w:b/>
          <w:i/>
          <w:sz w:val="22"/>
          <w:szCs w:val="22"/>
          <w:lang w:val="en-GB"/>
        </w:rPr>
        <w:t>)</w:t>
      </w:r>
      <w:r w:rsidR="008D1009" w:rsidRPr="00481121">
        <w:rPr>
          <w:b/>
          <w:i/>
          <w:sz w:val="22"/>
          <w:szCs w:val="22"/>
          <w:lang w:val="en-GB"/>
        </w:rPr>
        <w:t>, which may also be viewed at the Company’s official website.</w:t>
      </w:r>
      <w:r w:rsidR="00981A53" w:rsidRPr="00481121">
        <w:rPr>
          <w:b/>
          <w:i/>
          <w:sz w:val="22"/>
          <w:szCs w:val="22"/>
          <w:lang w:val="en-GB"/>
        </w:rPr>
        <w:t xml:space="preserve"> </w:t>
      </w:r>
      <w:r w:rsidRPr="00481121">
        <w:rPr>
          <w:b/>
          <w:i/>
          <w:sz w:val="22"/>
          <w:szCs w:val="22"/>
          <w:lang w:val="en-GB"/>
        </w:rPr>
        <w:t xml:space="preserve">Please direct all such requests to the Corporate Secretary, Atty. Manuel R. Roxas, at the 19/F BDO Plaza, 8737 </w:t>
      </w:r>
      <w:proofErr w:type="spellStart"/>
      <w:r w:rsidRPr="00481121">
        <w:rPr>
          <w:b/>
          <w:i/>
          <w:sz w:val="22"/>
          <w:szCs w:val="22"/>
          <w:lang w:val="en-GB"/>
        </w:rPr>
        <w:t>Paseo</w:t>
      </w:r>
      <w:proofErr w:type="spellEnd"/>
      <w:r w:rsidRPr="00481121">
        <w:rPr>
          <w:b/>
          <w:i/>
          <w:sz w:val="22"/>
          <w:szCs w:val="22"/>
          <w:lang w:val="en-GB"/>
        </w:rPr>
        <w:t xml:space="preserve"> de Roxas, Makati City, Metro Manila.</w:t>
      </w:r>
    </w:p>
    <w:p w14:paraId="4975F43D" w14:textId="77777777" w:rsidR="005231E1" w:rsidRPr="00481121" w:rsidRDefault="005231E1" w:rsidP="005231E1">
      <w:pPr>
        <w:rPr>
          <w:b/>
          <w:sz w:val="22"/>
          <w:szCs w:val="22"/>
          <w:u w:val="single"/>
          <w:lang w:val="en-GB"/>
        </w:rPr>
      </w:pPr>
    </w:p>
    <w:p w14:paraId="4D279B55" w14:textId="77777777" w:rsidR="005231E1" w:rsidRPr="00481121" w:rsidRDefault="005231E1" w:rsidP="005231E1">
      <w:pPr>
        <w:rPr>
          <w:b/>
          <w:sz w:val="22"/>
          <w:szCs w:val="22"/>
          <w:u w:val="single"/>
          <w:lang w:val="en-GB"/>
        </w:rPr>
      </w:pPr>
    </w:p>
    <w:p w14:paraId="3DCBA6AB" w14:textId="037ED730" w:rsidR="00463563" w:rsidRPr="00481121" w:rsidRDefault="005231E1" w:rsidP="005231E1">
      <w:pPr>
        <w:jc w:val="center"/>
        <w:rPr>
          <w:b/>
          <w:sz w:val="22"/>
          <w:szCs w:val="22"/>
          <w:u w:val="single"/>
          <w:lang w:val="en-GB"/>
        </w:rPr>
      </w:pPr>
      <w:r w:rsidRPr="00481121">
        <w:rPr>
          <w:b/>
          <w:sz w:val="22"/>
          <w:szCs w:val="22"/>
          <w:u w:val="single"/>
          <w:lang w:val="en-GB"/>
        </w:rPr>
        <w:t>S</w:t>
      </w:r>
      <w:r w:rsidR="00463563" w:rsidRPr="00481121">
        <w:rPr>
          <w:b/>
          <w:sz w:val="22"/>
          <w:szCs w:val="22"/>
          <w:u w:val="single"/>
          <w:lang w:val="en-GB"/>
        </w:rPr>
        <w:t>IGNATURE</w:t>
      </w:r>
    </w:p>
    <w:p w14:paraId="48C5B155" w14:textId="77777777" w:rsidR="00463563" w:rsidRPr="00481121" w:rsidRDefault="00463563" w:rsidP="00463563">
      <w:pPr>
        <w:spacing w:before="10"/>
        <w:ind w:firstLine="720"/>
        <w:jc w:val="both"/>
        <w:rPr>
          <w:sz w:val="22"/>
          <w:szCs w:val="22"/>
          <w:lang w:val="en-GB"/>
        </w:rPr>
      </w:pPr>
    </w:p>
    <w:p w14:paraId="108AF789" w14:textId="77777777" w:rsidR="00BA58F6" w:rsidRPr="00481121" w:rsidRDefault="00BA58F6" w:rsidP="00463563">
      <w:pPr>
        <w:spacing w:before="10"/>
        <w:ind w:firstLine="720"/>
        <w:jc w:val="both"/>
        <w:rPr>
          <w:sz w:val="22"/>
          <w:szCs w:val="22"/>
          <w:lang w:val="en-GB"/>
        </w:rPr>
      </w:pPr>
    </w:p>
    <w:p w14:paraId="6330E118" w14:textId="0B6ADEBB" w:rsidR="00463563" w:rsidRPr="00481121" w:rsidRDefault="00463563" w:rsidP="00463563">
      <w:pPr>
        <w:spacing w:before="10"/>
        <w:ind w:firstLine="720"/>
        <w:jc w:val="both"/>
        <w:rPr>
          <w:sz w:val="22"/>
          <w:szCs w:val="22"/>
          <w:lang w:val="en-GB"/>
        </w:rPr>
      </w:pPr>
      <w:r w:rsidRPr="00481121">
        <w:rPr>
          <w:sz w:val="22"/>
          <w:szCs w:val="22"/>
          <w:lang w:val="en-GB"/>
        </w:rPr>
        <w:t xml:space="preserve">After reasonable inquiry and to the best of my knowledge and belief, I certify that the information set forth in this report is true, complete and correct.  This report is signed in the City of Makati on </w:t>
      </w:r>
      <w:r w:rsidR="004B143A" w:rsidRPr="00481121">
        <w:rPr>
          <w:sz w:val="22"/>
          <w:szCs w:val="22"/>
          <w:lang w:val="en-GB"/>
        </w:rPr>
        <w:t xml:space="preserve">May </w:t>
      </w:r>
      <w:r w:rsidR="0030269F" w:rsidRPr="00481121">
        <w:rPr>
          <w:sz w:val="22"/>
          <w:szCs w:val="22"/>
          <w:lang w:val="en-GB"/>
        </w:rPr>
        <w:t>18</w:t>
      </w:r>
      <w:r w:rsidR="004B143A" w:rsidRPr="00481121">
        <w:rPr>
          <w:sz w:val="22"/>
          <w:szCs w:val="22"/>
          <w:lang w:val="en-GB"/>
        </w:rPr>
        <w:t>, 2023</w:t>
      </w:r>
      <w:r w:rsidR="004E0598" w:rsidRPr="00481121">
        <w:rPr>
          <w:sz w:val="22"/>
          <w:szCs w:val="22"/>
          <w:lang w:val="en-GB"/>
        </w:rPr>
        <w:t>.</w:t>
      </w:r>
    </w:p>
    <w:p w14:paraId="6538400A" w14:textId="77777777" w:rsidR="00463563" w:rsidRPr="00481121" w:rsidRDefault="00463563" w:rsidP="00463563">
      <w:pPr>
        <w:pStyle w:val="Heading4"/>
        <w:tabs>
          <w:tab w:val="clear" w:pos="5760"/>
        </w:tabs>
        <w:rPr>
          <w:sz w:val="22"/>
          <w:szCs w:val="22"/>
        </w:rPr>
      </w:pPr>
      <w:r w:rsidRPr="00481121">
        <w:rPr>
          <w:sz w:val="22"/>
          <w:szCs w:val="22"/>
        </w:rPr>
        <w:tab/>
      </w:r>
    </w:p>
    <w:p w14:paraId="39FDB62C" w14:textId="77777777" w:rsidR="00463563" w:rsidRPr="00481121" w:rsidRDefault="00463563" w:rsidP="00463563">
      <w:pPr>
        <w:rPr>
          <w:sz w:val="22"/>
          <w:szCs w:val="22"/>
        </w:rPr>
      </w:pPr>
    </w:p>
    <w:p w14:paraId="55427719" w14:textId="77777777" w:rsidR="00463563" w:rsidRPr="00481121" w:rsidRDefault="00463563" w:rsidP="00724D79">
      <w:pPr>
        <w:tabs>
          <w:tab w:val="center" w:pos="5760"/>
        </w:tabs>
        <w:spacing w:before="10"/>
        <w:ind w:left="5760"/>
        <w:rPr>
          <w:sz w:val="22"/>
          <w:szCs w:val="22"/>
        </w:rPr>
      </w:pPr>
      <w:r w:rsidRPr="00481121">
        <w:rPr>
          <w:b/>
          <w:sz w:val="22"/>
          <w:szCs w:val="22"/>
          <w:lang w:val="en-GB"/>
        </w:rPr>
        <w:t>IONICS</w:t>
      </w:r>
      <w:r w:rsidR="009868A9" w:rsidRPr="00481121">
        <w:rPr>
          <w:b/>
          <w:sz w:val="22"/>
          <w:szCs w:val="22"/>
          <w:lang w:val="en-GB"/>
        </w:rPr>
        <w:t xml:space="preserve"> EMS</w:t>
      </w:r>
      <w:r w:rsidRPr="00481121">
        <w:rPr>
          <w:b/>
          <w:sz w:val="22"/>
          <w:szCs w:val="22"/>
          <w:lang w:val="en-GB"/>
        </w:rPr>
        <w:t>, INC.</w:t>
      </w:r>
    </w:p>
    <w:p w14:paraId="71DFCE00" w14:textId="77777777" w:rsidR="00463563" w:rsidRPr="00481121" w:rsidRDefault="00463563" w:rsidP="00724D79">
      <w:pPr>
        <w:pStyle w:val="BodyText3"/>
        <w:tabs>
          <w:tab w:val="clear" w:pos="1440"/>
          <w:tab w:val="clear" w:pos="4140"/>
          <w:tab w:val="center" w:pos="4320"/>
          <w:tab w:val="center" w:pos="5760"/>
        </w:tabs>
        <w:spacing w:before="10"/>
        <w:ind w:left="5760"/>
        <w:rPr>
          <w:sz w:val="22"/>
          <w:szCs w:val="22"/>
          <w:lang w:val="en-US"/>
        </w:rPr>
      </w:pPr>
    </w:p>
    <w:p w14:paraId="31EEC0A0" w14:textId="77777777" w:rsidR="00463563" w:rsidRPr="00481121" w:rsidRDefault="00463563" w:rsidP="00724D79">
      <w:pPr>
        <w:pStyle w:val="BodyText3"/>
        <w:tabs>
          <w:tab w:val="clear" w:pos="1440"/>
          <w:tab w:val="clear" w:pos="4140"/>
          <w:tab w:val="center" w:pos="4320"/>
          <w:tab w:val="center" w:pos="5760"/>
        </w:tabs>
        <w:spacing w:before="10"/>
        <w:ind w:left="5760"/>
        <w:rPr>
          <w:sz w:val="22"/>
          <w:szCs w:val="22"/>
          <w:lang w:val="en-US"/>
        </w:rPr>
      </w:pPr>
      <w:r w:rsidRPr="00481121">
        <w:rPr>
          <w:sz w:val="22"/>
          <w:szCs w:val="22"/>
          <w:lang w:val="en-US"/>
        </w:rPr>
        <w:tab/>
      </w:r>
    </w:p>
    <w:p w14:paraId="2F607FE2" w14:textId="77777777" w:rsidR="00463563" w:rsidRPr="00481121" w:rsidRDefault="00463563" w:rsidP="00724D79">
      <w:pPr>
        <w:pStyle w:val="BodyText3"/>
        <w:tabs>
          <w:tab w:val="clear" w:pos="1440"/>
          <w:tab w:val="clear" w:pos="4140"/>
          <w:tab w:val="center" w:pos="4320"/>
        </w:tabs>
        <w:spacing w:before="10"/>
        <w:ind w:left="5760"/>
        <w:rPr>
          <w:sz w:val="22"/>
          <w:szCs w:val="22"/>
          <w:lang w:val="en-US"/>
        </w:rPr>
      </w:pPr>
      <w:r w:rsidRPr="00481121">
        <w:rPr>
          <w:sz w:val="22"/>
          <w:szCs w:val="22"/>
          <w:lang w:val="en-US"/>
        </w:rPr>
        <w:t>By:</w:t>
      </w:r>
    </w:p>
    <w:p w14:paraId="2416DF10" w14:textId="77777777" w:rsidR="00463563" w:rsidRPr="00481121" w:rsidRDefault="00463563" w:rsidP="00724D79">
      <w:pPr>
        <w:tabs>
          <w:tab w:val="center" w:pos="5760"/>
        </w:tabs>
        <w:ind w:left="5760"/>
        <w:rPr>
          <w:b/>
          <w:sz w:val="22"/>
          <w:szCs w:val="22"/>
        </w:rPr>
      </w:pPr>
    </w:p>
    <w:p w14:paraId="5AF3BBE3" w14:textId="77777777" w:rsidR="005244AD" w:rsidRPr="00481121" w:rsidRDefault="005244AD" w:rsidP="00724D79">
      <w:pPr>
        <w:tabs>
          <w:tab w:val="center" w:pos="5760"/>
        </w:tabs>
        <w:ind w:left="5760"/>
        <w:rPr>
          <w:b/>
          <w:sz w:val="22"/>
          <w:szCs w:val="22"/>
        </w:rPr>
      </w:pPr>
    </w:p>
    <w:p w14:paraId="1C783A1D" w14:textId="77777777" w:rsidR="00463563" w:rsidRPr="00481121" w:rsidRDefault="00463563" w:rsidP="00724D79">
      <w:pPr>
        <w:tabs>
          <w:tab w:val="center" w:pos="5760"/>
        </w:tabs>
        <w:ind w:left="5760"/>
        <w:rPr>
          <w:b/>
          <w:sz w:val="22"/>
          <w:szCs w:val="22"/>
        </w:rPr>
      </w:pPr>
    </w:p>
    <w:p w14:paraId="4B5A2115" w14:textId="1B87FA21" w:rsidR="00463563" w:rsidRPr="00481121" w:rsidRDefault="00634C68" w:rsidP="00724D79">
      <w:pPr>
        <w:tabs>
          <w:tab w:val="center" w:pos="5760"/>
        </w:tabs>
        <w:ind w:left="5760"/>
        <w:rPr>
          <w:b/>
          <w:sz w:val="22"/>
          <w:szCs w:val="22"/>
        </w:rPr>
      </w:pPr>
      <w:r w:rsidRPr="00481121">
        <w:rPr>
          <w:b/>
          <w:sz w:val="22"/>
          <w:szCs w:val="22"/>
        </w:rPr>
        <w:t>MANUEL R. ROXAS</w:t>
      </w:r>
    </w:p>
    <w:p w14:paraId="5BB40575" w14:textId="4A93755E" w:rsidR="00621D99" w:rsidRPr="00481121" w:rsidRDefault="00463563" w:rsidP="00724D79">
      <w:pPr>
        <w:tabs>
          <w:tab w:val="center" w:pos="5760"/>
        </w:tabs>
        <w:ind w:left="5760"/>
        <w:rPr>
          <w:sz w:val="22"/>
          <w:szCs w:val="22"/>
        </w:rPr>
      </w:pPr>
      <w:r w:rsidRPr="00481121">
        <w:rPr>
          <w:sz w:val="22"/>
          <w:szCs w:val="22"/>
        </w:rPr>
        <w:t>Corporate Secretary</w:t>
      </w:r>
    </w:p>
    <w:bookmarkEnd w:id="1"/>
    <w:p w14:paraId="244249C0" w14:textId="77777777" w:rsidR="000141C6" w:rsidRPr="00481121" w:rsidRDefault="000141C6" w:rsidP="00073C84">
      <w:pPr>
        <w:rPr>
          <w:sz w:val="22"/>
          <w:szCs w:val="22"/>
        </w:rPr>
      </w:pPr>
    </w:p>
    <w:p w14:paraId="1E1401F9" w14:textId="77777777" w:rsidR="000141C6" w:rsidRPr="00481121" w:rsidRDefault="000141C6" w:rsidP="00073C84">
      <w:pPr>
        <w:rPr>
          <w:sz w:val="22"/>
          <w:szCs w:val="22"/>
        </w:rPr>
      </w:pPr>
    </w:p>
    <w:p w14:paraId="009C8248" w14:textId="77777777" w:rsidR="0054488C" w:rsidRPr="00481121" w:rsidRDefault="0054488C" w:rsidP="00073C84">
      <w:pPr>
        <w:rPr>
          <w:sz w:val="22"/>
          <w:szCs w:val="22"/>
        </w:rPr>
      </w:pPr>
    </w:p>
    <w:p w14:paraId="799826FB" w14:textId="737854CA" w:rsidR="00586993" w:rsidRPr="00481121" w:rsidRDefault="00586993">
      <w:pPr>
        <w:rPr>
          <w:sz w:val="22"/>
          <w:szCs w:val="22"/>
        </w:rPr>
      </w:pPr>
      <w:r w:rsidRPr="00481121">
        <w:rPr>
          <w:sz w:val="22"/>
          <w:szCs w:val="22"/>
        </w:rPr>
        <w:br w:type="page"/>
      </w:r>
    </w:p>
    <w:p w14:paraId="772FE84B" w14:textId="77777777" w:rsidR="007243EA" w:rsidRPr="00481121" w:rsidRDefault="007243EA" w:rsidP="00442E33">
      <w:pPr>
        <w:tabs>
          <w:tab w:val="center" w:pos="5760"/>
        </w:tabs>
        <w:jc w:val="center"/>
        <w:rPr>
          <w:b/>
          <w:sz w:val="22"/>
          <w:szCs w:val="22"/>
        </w:rPr>
      </w:pPr>
      <w:r w:rsidRPr="00481121">
        <w:rPr>
          <w:b/>
          <w:sz w:val="22"/>
          <w:szCs w:val="22"/>
        </w:rPr>
        <w:lastRenderedPageBreak/>
        <w:t>ANNEX A</w:t>
      </w:r>
    </w:p>
    <w:p w14:paraId="03EF7BC9" w14:textId="77777777" w:rsidR="007243EA" w:rsidRPr="00481121" w:rsidRDefault="007243EA" w:rsidP="007243EA">
      <w:pPr>
        <w:tabs>
          <w:tab w:val="center" w:pos="5760"/>
        </w:tabs>
        <w:jc w:val="right"/>
        <w:rPr>
          <w:b/>
          <w:sz w:val="22"/>
          <w:szCs w:val="22"/>
        </w:rPr>
      </w:pPr>
    </w:p>
    <w:p w14:paraId="156C8F49" w14:textId="77777777" w:rsidR="007243EA" w:rsidRPr="00481121" w:rsidRDefault="007243EA" w:rsidP="007243EA">
      <w:pPr>
        <w:tabs>
          <w:tab w:val="center" w:pos="5760"/>
        </w:tabs>
        <w:jc w:val="center"/>
        <w:rPr>
          <w:b/>
          <w:sz w:val="22"/>
          <w:szCs w:val="22"/>
        </w:rPr>
      </w:pPr>
      <w:r w:rsidRPr="00481121">
        <w:rPr>
          <w:b/>
          <w:sz w:val="22"/>
          <w:szCs w:val="22"/>
        </w:rPr>
        <w:t>AGENDA</w:t>
      </w:r>
    </w:p>
    <w:p w14:paraId="00C19F04" w14:textId="77777777" w:rsidR="007243EA" w:rsidRPr="00481121" w:rsidRDefault="007243EA" w:rsidP="007243EA">
      <w:pPr>
        <w:tabs>
          <w:tab w:val="center" w:pos="5760"/>
        </w:tabs>
        <w:jc w:val="center"/>
        <w:rPr>
          <w:b/>
          <w:sz w:val="22"/>
          <w:szCs w:val="22"/>
        </w:rPr>
      </w:pPr>
    </w:p>
    <w:p w14:paraId="1EFE1879" w14:textId="77777777" w:rsidR="007243EA" w:rsidRPr="00481121" w:rsidRDefault="007243EA" w:rsidP="007243EA">
      <w:pPr>
        <w:tabs>
          <w:tab w:val="center" w:pos="5760"/>
        </w:tabs>
        <w:jc w:val="center"/>
        <w:rPr>
          <w:b/>
          <w:sz w:val="22"/>
          <w:szCs w:val="22"/>
        </w:rPr>
      </w:pPr>
      <w:r w:rsidRPr="00481121">
        <w:rPr>
          <w:b/>
          <w:sz w:val="22"/>
          <w:szCs w:val="22"/>
        </w:rPr>
        <w:t>DETAILS AND RATIONALE</w:t>
      </w:r>
    </w:p>
    <w:p w14:paraId="14FDA065" w14:textId="77777777" w:rsidR="007243EA" w:rsidRPr="00481121" w:rsidRDefault="007243EA" w:rsidP="007243EA">
      <w:pPr>
        <w:tabs>
          <w:tab w:val="center" w:pos="5760"/>
        </w:tabs>
        <w:rPr>
          <w:sz w:val="22"/>
          <w:szCs w:val="22"/>
        </w:rPr>
      </w:pPr>
    </w:p>
    <w:p w14:paraId="60FEF7C7" w14:textId="77777777" w:rsidR="007243EA" w:rsidRPr="00481121" w:rsidRDefault="007243EA" w:rsidP="007243EA">
      <w:pPr>
        <w:pStyle w:val="ListParagraph"/>
        <w:numPr>
          <w:ilvl w:val="0"/>
          <w:numId w:val="42"/>
        </w:numPr>
        <w:tabs>
          <w:tab w:val="center" w:pos="5760"/>
        </w:tabs>
        <w:contextualSpacing w:val="0"/>
        <w:jc w:val="both"/>
        <w:rPr>
          <w:b/>
          <w:sz w:val="22"/>
          <w:szCs w:val="22"/>
        </w:rPr>
      </w:pPr>
      <w:r w:rsidRPr="00481121">
        <w:rPr>
          <w:b/>
          <w:sz w:val="22"/>
          <w:szCs w:val="22"/>
        </w:rPr>
        <w:t>Call to Order</w:t>
      </w:r>
    </w:p>
    <w:p w14:paraId="30746E84" w14:textId="419D2AD6" w:rsidR="007243EA" w:rsidRPr="00481121" w:rsidRDefault="007243EA" w:rsidP="007243EA">
      <w:pPr>
        <w:pStyle w:val="ListParagraph"/>
        <w:tabs>
          <w:tab w:val="center" w:pos="5760"/>
        </w:tabs>
        <w:jc w:val="both"/>
        <w:rPr>
          <w:sz w:val="22"/>
          <w:szCs w:val="22"/>
        </w:rPr>
      </w:pPr>
      <w:r w:rsidRPr="00481121">
        <w:rPr>
          <w:sz w:val="22"/>
          <w:szCs w:val="22"/>
        </w:rPr>
        <w:t>The Chairman will formally open the 202</w:t>
      </w:r>
      <w:r w:rsidR="00CD45DF" w:rsidRPr="00481121">
        <w:rPr>
          <w:sz w:val="22"/>
          <w:szCs w:val="22"/>
        </w:rPr>
        <w:t>3</w:t>
      </w:r>
      <w:r w:rsidRPr="00481121">
        <w:rPr>
          <w:sz w:val="22"/>
          <w:szCs w:val="22"/>
        </w:rPr>
        <w:t xml:space="preserve"> Annual Shareholders’ Meeting of Ionics</w:t>
      </w:r>
      <w:r w:rsidR="00F349FC" w:rsidRPr="00481121">
        <w:rPr>
          <w:sz w:val="22"/>
          <w:szCs w:val="22"/>
        </w:rPr>
        <w:t xml:space="preserve"> EMS</w:t>
      </w:r>
      <w:r w:rsidRPr="00481121">
        <w:rPr>
          <w:sz w:val="22"/>
          <w:szCs w:val="22"/>
        </w:rPr>
        <w:t>, Inc. (the “Company”).</w:t>
      </w:r>
    </w:p>
    <w:p w14:paraId="7DC0783E" w14:textId="77777777" w:rsidR="007243EA" w:rsidRPr="00481121" w:rsidRDefault="007243EA" w:rsidP="007243EA">
      <w:pPr>
        <w:pStyle w:val="ListParagraph"/>
        <w:tabs>
          <w:tab w:val="center" w:pos="5760"/>
        </w:tabs>
        <w:jc w:val="both"/>
        <w:rPr>
          <w:sz w:val="22"/>
          <w:szCs w:val="22"/>
        </w:rPr>
      </w:pPr>
    </w:p>
    <w:p w14:paraId="5BD1EEDD" w14:textId="77777777" w:rsidR="007243EA" w:rsidRPr="00481121" w:rsidRDefault="007243EA" w:rsidP="007243EA">
      <w:pPr>
        <w:pStyle w:val="ListParagraph"/>
        <w:numPr>
          <w:ilvl w:val="0"/>
          <w:numId w:val="42"/>
        </w:numPr>
        <w:tabs>
          <w:tab w:val="center" w:pos="5760"/>
        </w:tabs>
        <w:contextualSpacing w:val="0"/>
        <w:jc w:val="both"/>
        <w:rPr>
          <w:b/>
          <w:sz w:val="22"/>
          <w:szCs w:val="22"/>
        </w:rPr>
      </w:pPr>
      <w:r w:rsidRPr="00481121">
        <w:rPr>
          <w:b/>
          <w:sz w:val="22"/>
          <w:szCs w:val="22"/>
        </w:rPr>
        <w:t>Proof of Notice of Meeting</w:t>
      </w:r>
    </w:p>
    <w:p w14:paraId="1FC5765E" w14:textId="1B59D394" w:rsidR="007243EA" w:rsidRPr="00481121" w:rsidRDefault="007243EA" w:rsidP="007243EA">
      <w:pPr>
        <w:pStyle w:val="ListParagraph"/>
        <w:tabs>
          <w:tab w:val="center" w:pos="5760"/>
        </w:tabs>
        <w:jc w:val="both"/>
        <w:rPr>
          <w:sz w:val="22"/>
          <w:szCs w:val="22"/>
        </w:rPr>
      </w:pPr>
      <w:r w:rsidRPr="00481121">
        <w:rPr>
          <w:sz w:val="22"/>
          <w:szCs w:val="22"/>
        </w:rPr>
        <w:t xml:space="preserve">The Corporate Secretary will certify that the Notice </w:t>
      </w:r>
      <w:r w:rsidR="00C80946" w:rsidRPr="00481121">
        <w:rPr>
          <w:sz w:val="22"/>
          <w:szCs w:val="22"/>
        </w:rPr>
        <w:t xml:space="preserve">was </w:t>
      </w:r>
      <w:r w:rsidR="009165EE" w:rsidRPr="00481121">
        <w:rPr>
          <w:sz w:val="22"/>
          <w:szCs w:val="22"/>
        </w:rPr>
        <w:t xml:space="preserve">published in the business </w:t>
      </w:r>
      <w:r w:rsidR="004019D1" w:rsidRPr="00481121">
        <w:rPr>
          <w:sz w:val="22"/>
          <w:szCs w:val="22"/>
        </w:rPr>
        <w:t xml:space="preserve">section </w:t>
      </w:r>
      <w:r w:rsidR="009165EE" w:rsidRPr="00481121">
        <w:rPr>
          <w:sz w:val="22"/>
          <w:szCs w:val="22"/>
        </w:rPr>
        <w:t xml:space="preserve">of two (2) newspapers of general circulation for two </w:t>
      </w:r>
      <w:r w:rsidR="005B7264" w:rsidRPr="00481121">
        <w:rPr>
          <w:sz w:val="22"/>
          <w:szCs w:val="22"/>
        </w:rPr>
        <w:t xml:space="preserve">(2) </w:t>
      </w:r>
      <w:r w:rsidR="009165EE" w:rsidRPr="00481121">
        <w:rPr>
          <w:sz w:val="22"/>
          <w:szCs w:val="22"/>
        </w:rPr>
        <w:t>consecutive days in compliance with the requirements of the SEC.</w:t>
      </w:r>
    </w:p>
    <w:p w14:paraId="755AC511" w14:textId="77777777" w:rsidR="007243EA" w:rsidRPr="00481121" w:rsidRDefault="007243EA" w:rsidP="007243EA">
      <w:pPr>
        <w:pStyle w:val="ListParagraph"/>
        <w:tabs>
          <w:tab w:val="center" w:pos="5760"/>
        </w:tabs>
        <w:jc w:val="both"/>
        <w:rPr>
          <w:sz w:val="22"/>
          <w:szCs w:val="22"/>
        </w:rPr>
      </w:pPr>
    </w:p>
    <w:p w14:paraId="364723F9" w14:textId="77777777" w:rsidR="007243EA" w:rsidRPr="00481121" w:rsidRDefault="007243EA" w:rsidP="007243EA">
      <w:pPr>
        <w:pStyle w:val="ListParagraph"/>
        <w:numPr>
          <w:ilvl w:val="0"/>
          <w:numId w:val="42"/>
        </w:numPr>
        <w:tabs>
          <w:tab w:val="center" w:pos="5760"/>
        </w:tabs>
        <w:contextualSpacing w:val="0"/>
        <w:jc w:val="both"/>
        <w:rPr>
          <w:b/>
          <w:sz w:val="22"/>
          <w:szCs w:val="22"/>
        </w:rPr>
      </w:pPr>
      <w:r w:rsidRPr="00481121">
        <w:rPr>
          <w:b/>
          <w:sz w:val="22"/>
          <w:szCs w:val="22"/>
        </w:rPr>
        <w:t>Certification of Quorum</w:t>
      </w:r>
    </w:p>
    <w:p w14:paraId="623BD89A" w14:textId="77777777" w:rsidR="007243EA" w:rsidRPr="00481121" w:rsidRDefault="007243EA" w:rsidP="007243EA">
      <w:pPr>
        <w:pStyle w:val="ListParagraph"/>
        <w:tabs>
          <w:tab w:val="center" w:pos="5760"/>
        </w:tabs>
        <w:jc w:val="both"/>
        <w:rPr>
          <w:sz w:val="22"/>
          <w:szCs w:val="22"/>
        </w:rPr>
      </w:pPr>
      <w:r w:rsidRPr="00481121">
        <w:rPr>
          <w:sz w:val="22"/>
          <w:szCs w:val="22"/>
        </w:rPr>
        <w:t>The Corporate Secretary will certify as to the existence of a quorum for a valid transaction of business at the Annual Shareholders’ Meeting. The shareholders of record, present in person or by proxy, representing a majority of the outstanding capital stock shall constitute a quorum for the transaction of business.</w:t>
      </w:r>
    </w:p>
    <w:p w14:paraId="2CF18149" w14:textId="77777777" w:rsidR="007243EA" w:rsidRPr="00481121" w:rsidRDefault="007243EA" w:rsidP="007243EA">
      <w:pPr>
        <w:pStyle w:val="ListParagraph"/>
        <w:tabs>
          <w:tab w:val="center" w:pos="5760"/>
        </w:tabs>
        <w:jc w:val="both"/>
        <w:rPr>
          <w:sz w:val="22"/>
          <w:szCs w:val="22"/>
        </w:rPr>
      </w:pPr>
    </w:p>
    <w:p w14:paraId="47F9923B" w14:textId="77EBCF12" w:rsidR="007243EA" w:rsidRPr="00481121" w:rsidRDefault="007243EA" w:rsidP="007243EA">
      <w:pPr>
        <w:pStyle w:val="ListParagraph"/>
        <w:numPr>
          <w:ilvl w:val="0"/>
          <w:numId w:val="42"/>
        </w:numPr>
        <w:tabs>
          <w:tab w:val="center" w:pos="5760"/>
        </w:tabs>
        <w:contextualSpacing w:val="0"/>
        <w:jc w:val="both"/>
        <w:rPr>
          <w:b/>
          <w:sz w:val="22"/>
          <w:szCs w:val="22"/>
        </w:rPr>
      </w:pPr>
      <w:r w:rsidRPr="00481121">
        <w:rPr>
          <w:b/>
          <w:sz w:val="22"/>
          <w:szCs w:val="22"/>
        </w:rPr>
        <w:t>Approval of the Minutes of the Previous Meeting</w:t>
      </w:r>
    </w:p>
    <w:p w14:paraId="4C6BAA90" w14:textId="048B43AA" w:rsidR="007243EA" w:rsidRPr="00481121" w:rsidRDefault="00CD45DF" w:rsidP="007243EA">
      <w:pPr>
        <w:pStyle w:val="ListParagraph"/>
        <w:tabs>
          <w:tab w:val="center" w:pos="5760"/>
        </w:tabs>
        <w:jc w:val="both"/>
        <w:rPr>
          <w:sz w:val="22"/>
          <w:szCs w:val="22"/>
        </w:rPr>
      </w:pPr>
      <w:r w:rsidRPr="00481121">
        <w:rPr>
          <w:sz w:val="22"/>
          <w:szCs w:val="22"/>
        </w:rPr>
        <w:t>The minutes of the 2022</w:t>
      </w:r>
      <w:r w:rsidR="007243EA" w:rsidRPr="00481121">
        <w:rPr>
          <w:sz w:val="22"/>
          <w:szCs w:val="22"/>
        </w:rPr>
        <w:t xml:space="preserve"> </w:t>
      </w:r>
      <w:r w:rsidR="00FA371E" w:rsidRPr="00481121">
        <w:rPr>
          <w:sz w:val="22"/>
          <w:szCs w:val="22"/>
        </w:rPr>
        <w:t>Annual Shareholders’ Meeting is</w:t>
      </w:r>
      <w:r w:rsidR="007243EA" w:rsidRPr="00481121">
        <w:rPr>
          <w:sz w:val="22"/>
          <w:szCs w:val="22"/>
        </w:rPr>
        <w:t xml:space="preserve"> posted on the Company’s website. A resolution approving the minutes will be presented to the shareholders for approval.</w:t>
      </w:r>
    </w:p>
    <w:p w14:paraId="597B3AF1" w14:textId="77777777" w:rsidR="007243EA" w:rsidRPr="00481121" w:rsidRDefault="007243EA" w:rsidP="007243EA">
      <w:pPr>
        <w:pStyle w:val="ListParagraph"/>
        <w:tabs>
          <w:tab w:val="center" w:pos="5760"/>
        </w:tabs>
        <w:jc w:val="both"/>
        <w:rPr>
          <w:sz w:val="22"/>
          <w:szCs w:val="22"/>
        </w:rPr>
      </w:pPr>
    </w:p>
    <w:p w14:paraId="67910737" w14:textId="1AC6363C" w:rsidR="007243EA" w:rsidRPr="00481121" w:rsidRDefault="007243EA" w:rsidP="007243EA">
      <w:pPr>
        <w:pStyle w:val="ListParagraph"/>
        <w:numPr>
          <w:ilvl w:val="0"/>
          <w:numId w:val="42"/>
        </w:numPr>
        <w:tabs>
          <w:tab w:val="center" w:pos="5760"/>
        </w:tabs>
        <w:contextualSpacing w:val="0"/>
        <w:jc w:val="both"/>
        <w:rPr>
          <w:b/>
          <w:sz w:val="22"/>
          <w:szCs w:val="22"/>
        </w:rPr>
      </w:pPr>
      <w:r w:rsidRPr="00481121">
        <w:rPr>
          <w:b/>
          <w:sz w:val="22"/>
          <w:szCs w:val="22"/>
        </w:rPr>
        <w:t>Managemen</w:t>
      </w:r>
      <w:r w:rsidR="00C92FA8" w:rsidRPr="00481121">
        <w:rPr>
          <w:b/>
          <w:sz w:val="22"/>
          <w:szCs w:val="22"/>
        </w:rPr>
        <w:t>t</w:t>
      </w:r>
      <w:r w:rsidR="001F7CA4" w:rsidRPr="00481121">
        <w:rPr>
          <w:b/>
          <w:sz w:val="22"/>
          <w:szCs w:val="22"/>
        </w:rPr>
        <w:t xml:space="preserve"> Report for the Fiscal Year 2022</w:t>
      </w:r>
    </w:p>
    <w:p w14:paraId="41CEB6C0" w14:textId="50CE15D1" w:rsidR="007243EA" w:rsidRPr="00481121" w:rsidRDefault="007243EA" w:rsidP="007243EA">
      <w:pPr>
        <w:pStyle w:val="ListParagraph"/>
        <w:tabs>
          <w:tab w:val="center" w:pos="5760"/>
        </w:tabs>
        <w:jc w:val="both"/>
        <w:rPr>
          <w:sz w:val="22"/>
          <w:szCs w:val="22"/>
        </w:rPr>
      </w:pPr>
      <w:r w:rsidRPr="00481121">
        <w:rPr>
          <w:sz w:val="22"/>
          <w:szCs w:val="22"/>
        </w:rPr>
        <w:t xml:space="preserve">The President will present to the shareholders the </w:t>
      </w:r>
      <w:r w:rsidR="00C92FA8" w:rsidRPr="00481121">
        <w:rPr>
          <w:sz w:val="22"/>
          <w:szCs w:val="22"/>
        </w:rPr>
        <w:t>h</w:t>
      </w:r>
      <w:r w:rsidR="001F7CA4" w:rsidRPr="00481121">
        <w:rPr>
          <w:sz w:val="22"/>
          <w:szCs w:val="22"/>
        </w:rPr>
        <w:t>ighlights of the Company in 2022</w:t>
      </w:r>
      <w:r w:rsidRPr="00481121">
        <w:rPr>
          <w:sz w:val="22"/>
          <w:szCs w:val="22"/>
        </w:rPr>
        <w:t>.</w:t>
      </w:r>
    </w:p>
    <w:p w14:paraId="3245C190" w14:textId="77777777" w:rsidR="007243EA" w:rsidRPr="00481121" w:rsidRDefault="007243EA" w:rsidP="007243EA">
      <w:pPr>
        <w:pStyle w:val="ListParagraph"/>
        <w:tabs>
          <w:tab w:val="center" w:pos="5760"/>
        </w:tabs>
        <w:jc w:val="both"/>
        <w:rPr>
          <w:sz w:val="22"/>
          <w:szCs w:val="22"/>
        </w:rPr>
      </w:pPr>
    </w:p>
    <w:p w14:paraId="391F74AC" w14:textId="77777777" w:rsidR="007243EA" w:rsidRPr="00481121" w:rsidRDefault="007243EA" w:rsidP="007243EA">
      <w:pPr>
        <w:pStyle w:val="ListParagraph"/>
        <w:numPr>
          <w:ilvl w:val="0"/>
          <w:numId w:val="42"/>
        </w:numPr>
        <w:tabs>
          <w:tab w:val="center" w:pos="5760"/>
        </w:tabs>
        <w:contextualSpacing w:val="0"/>
        <w:jc w:val="both"/>
        <w:rPr>
          <w:b/>
          <w:sz w:val="22"/>
          <w:szCs w:val="22"/>
        </w:rPr>
      </w:pPr>
      <w:r w:rsidRPr="00481121">
        <w:rPr>
          <w:b/>
          <w:sz w:val="22"/>
          <w:szCs w:val="22"/>
        </w:rPr>
        <w:t>Ratification of All Acts, Proceedings and Resolutions of the Board of Directors and Officers of the Corporation from the date of the last Annual Shareholders’ Meeting to the present</w:t>
      </w:r>
    </w:p>
    <w:p w14:paraId="06CBCFA4" w14:textId="77777777" w:rsidR="007243EA" w:rsidRPr="00481121" w:rsidRDefault="007243EA" w:rsidP="007243EA">
      <w:pPr>
        <w:pStyle w:val="ListParagraph"/>
        <w:tabs>
          <w:tab w:val="center" w:pos="5760"/>
        </w:tabs>
        <w:jc w:val="both"/>
        <w:rPr>
          <w:sz w:val="22"/>
          <w:szCs w:val="22"/>
        </w:rPr>
      </w:pPr>
      <w:r w:rsidRPr="00481121">
        <w:rPr>
          <w:sz w:val="22"/>
          <w:szCs w:val="22"/>
        </w:rPr>
        <w:t>The acts, proceedings and resolutions of the Board of Directors and Officers of the Company will be presented to the stockholders for approval and ratification.</w:t>
      </w:r>
    </w:p>
    <w:p w14:paraId="53E9824C" w14:textId="77777777" w:rsidR="007243EA" w:rsidRPr="00481121" w:rsidRDefault="007243EA" w:rsidP="007243EA">
      <w:pPr>
        <w:pStyle w:val="ListParagraph"/>
        <w:tabs>
          <w:tab w:val="center" w:pos="5760"/>
        </w:tabs>
        <w:jc w:val="both"/>
        <w:rPr>
          <w:sz w:val="22"/>
          <w:szCs w:val="22"/>
        </w:rPr>
      </w:pPr>
    </w:p>
    <w:p w14:paraId="40386E88" w14:textId="77777777" w:rsidR="007243EA" w:rsidRPr="00481121" w:rsidRDefault="007243EA" w:rsidP="007243EA">
      <w:pPr>
        <w:pStyle w:val="ListParagraph"/>
        <w:numPr>
          <w:ilvl w:val="0"/>
          <w:numId w:val="42"/>
        </w:numPr>
        <w:tabs>
          <w:tab w:val="center" w:pos="5760"/>
        </w:tabs>
        <w:contextualSpacing w:val="0"/>
        <w:jc w:val="both"/>
        <w:rPr>
          <w:b/>
          <w:sz w:val="22"/>
          <w:szCs w:val="22"/>
        </w:rPr>
      </w:pPr>
      <w:r w:rsidRPr="00481121">
        <w:rPr>
          <w:b/>
          <w:sz w:val="22"/>
          <w:szCs w:val="22"/>
        </w:rPr>
        <w:t>Election of Directors</w:t>
      </w:r>
    </w:p>
    <w:p w14:paraId="4FF537D7" w14:textId="35C4F076" w:rsidR="007243EA" w:rsidRPr="00481121" w:rsidRDefault="007243EA" w:rsidP="007243EA">
      <w:pPr>
        <w:pStyle w:val="ListParagraph"/>
        <w:tabs>
          <w:tab w:val="center" w:pos="5760"/>
        </w:tabs>
        <w:jc w:val="both"/>
        <w:rPr>
          <w:sz w:val="22"/>
          <w:szCs w:val="22"/>
        </w:rPr>
      </w:pPr>
      <w:r w:rsidRPr="00481121">
        <w:rPr>
          <w:sz w:val="22"/>
          <w:szCs w:val="22"/>
        </w:rPr>
        <w:t xml:space="preserve">The </w:t>
      </w:r>
      <w:r w:rsidR="00D23D63" w:rsidRPr="00481121">
        <w:rPr>
          <w:sz w:val="22"/>
          <w:szCs w:val="22"/>
        </w:rPr>
        <w:t xml:space="preserve">Corporate Secretary </w:t>
      </w:r>
      <w:r w:rsidRPr="00481121">
        <w:rPr>
          <w:sz w:val="22"/>
          <w:szCs w:val="22"/>
        </w:rPr>
        <w:t>will present to the shareholders the nominees for election to the Board of Directors</w:t>
      </w:r>
      <w:r w:rsidR="00D23D63" w:rsidRPr="00481121">
        <w:rPr>
          <w:sz w:val="22"/>
          <w:szCs w:val="22"/>
        </w:rPr>
        <w:t xml:space="preserve"> for the </w:t>
      </w:r>
      <w:r w:rsidR="00DB7403" w:rsidRPr="00481121">
        <w:rPr>
          <w:sz w:val="22"/>
          <w:szCs w:val="22"/>
        </w:rPr>
        <w:t>term 2023-2024</w:t>
      </w:r>
      <w:r w:rsidRPr="00481121">
        <w:rPr>
          <w:sz w:val="22"/>
          <w:szCs w:val="22"/>
        </w:rPr>
        <w:t>.</w:t>
      </w:r>
    </w:p>
    <w:p w14:paraId="0D6C042E" w14:textId="77777777" w:rsidR="007243EA" w:rsidRPr="00481121" w:rsidRDefault="007243EA" w:rsidP="007243EA">
      <w:pPr>
        <w:tabs>
          <w:tab w:val="center" w:pos="5760"/>
        </w:tabs>
        <w:jc w:val="both"/>
        <w:rPr>
          <w:sz w:val="22"/>
          <w:szCs w:val="22"/>
        </w:rPr>
      </w:pPr>
    </w:p>
    <w:p w14:paraId="03E920B9" w14:textId="77777777" w:rsidR="007243EA" w:rsidRPr="00481121" w:rsidRDefault="007243EA" w:rsidP="007243EA">
      <w:pPr>
        <w:pStyle w:val="ListParagraph"/>
        <w:numPr>
          <w:ilvl w:val="0"/>
          <w:numId w:val="42"/>
        </w:numPr>
        <w:tabs>
          <w:tab w:val="center" w:pos="5760"/>
        </w:tabs>
        <w:contextualSpacing w:val="0"/>
        <w:jc w:val="both"/>
        <w:rPr>
          <w:b/>
          <w:sz w:val="22"/>
          <w:szCs w:val="22"/>
        </w:rPr>
      </w:pPr>
      <w:r w:rsidRPr="00481121">
        <w:rPr>
          <w:b/>
          <w:sz w:val="22"/>
          <w:szCs w:val="22"/>
        </w:rPr>
        <w:t>Appointment of External Auditors</w:t>
      </w:r>
    </w:p>
    <w:p w14:paraId="2198FBAD" w14:textId="53ED30DE" w:rsidR="007243EA" w:rsidRPr="00481121" w:rsidRDefault="007243EA" w:rsidP="007243EA">
      <w:pPr>
        <w:pStyle w:val="ListParagraph"/>
        <w:tabs>
          <w:tab w:val="center" w:pos="5760"/>
        </w:tabs>
        <w:jc w:val="both"/>
        <w:rPr>
          <w:sz w:val="22"/>
          <w:szCs w:val="22"/>
        </w:rPr>
      </w:pPr>
      <w:r w:rsidRPr="00481121">
        <w:rPr>
          <w:sz w:val="22"/>
          <w:szCs w:val="22"/>
        </w:rPr>
        <w:t xml:space="preserve">The appointment of SGV </w:t>
      </w:r>
      <w:r w:rsidR="00D23D63" w:rsidRPr="00481121">
        <w:rPr>
          <w:sz w:val="22"/>
          <w:szCs w:val="22"/>
        </w:rPr>
        <w:t xml:space="preserve">&amp; Co. </w:t>
      </w:r>
      <w:r w:rsidRPr="00481121">
        <w:rPr>
          <w:sz w:val="22"/>
          <w:szCs w:val="22"/>
        </w:rPr>
        <w:t>as the Company’s e</w:t>
      </w:r>
      <w:r w:rsidR="00D23D63" w:rsidRPr="00481121">
        <w:rPr>
          <w:sz w:val="22"/>
          <w:szCs w:val="22"/>
        </w:rPr>
        <w:t>xternal auditor for the year 202</w:t>
      </w:r>
      <w:r w:rsidR="001E4E57" w:rsidRPr="00481121">
        <w:rPr>
          <w:sz w:val="22"/>
          <w:szCs w:val="22"/>
        </w:rPr>
        <w:t>3</w:t>
      </w:r>
      <w:r w:rsidRPr="00481121">
        <w:rPr>
          <w:sz w:val="22"/>
          <w:szCs w:val="22"/>
        </w:rPr>
        <w:t xml:space="preserve"> will be presented to the shareholders for confirmation and ratification.</w:t>
      </w:r>
    </w:p>
    <w:p w14:paraId="04FBE49B" w14:textId="77777777" w:rsidR="007243EA" w:rsidRPr="00481121" w:rsidRDefault="007243EA" w:rsidP="007243EA">
      <w:pPr>
        <w:tabs>
          <w:tab w:val="center" w:pos="5760"/>
        </w:tabs>
        <w:jc w:val="both"/>
        <w:rPr>
          <w:sz w:val="22"/>
          <w:szCs w:val="22"/>
        </w:rPr>
      </w:pPr>
    </w:p>
    <w:p w14:paraId="38A1E341" w14:textId="77777777" w:rsidR="007243EA" w:rsidRPr="00481121" w:rsidRDefault="007243EA" w:rsidP="007243EA">
      <w:pPr>
        <w:pStyle w:val="ListParagraph"/>
        <w:numPr>
          <w:ilvl w:val="0"/>
          <w:numId w:val="42"/>
        </w:numPr>
        <w:tabs>
          <w:tab w:val="center" w:pos="5760"/>
        </w:tabs>
        <w:contextualSpacing w:val="0"/>
        <w:jc w:val="both"/>
        <w:rPr>
          <w:b/>
          <w:sz w:val="22"/>
          <w:szCs w:val="22"/>
        </w:rPr>
      </w:pPr>
      <w:r w:rsidRPr="00481121">
        <w:rPr>
          <w:b/>
          <w:sz w:val="22"/>
          <w:szCs w:val="22"/>
        </w:rPr>
        <w:t>Adjournment</w:t>
      </w:r>
    </w:p>
    <w:p w14:paraId="35981246" w14:textId="77777777" w:rsidR="007243EA" w:rsidRPr="00481121" w:rsidRDefault="007243EA" w:rsidP="007243EA">
      <w:pPr>
        <w:pStyle w:val="ListParagraph"/>
        <w:tabs>
          <w:tab w:val="center" w:pos="5760"/>
        </w:tabs>
        <w:jc w:val="both"/>
        <w:rPr>
          <w:sz w:val="22"/>
          <w:szCs w:val="22"/>
        </w:rPr>
      </w:pPr>
      <w:r w:rsidRPr="00481121">
        <w:rPr>
          <w:sz w:val="22"/>
          <w:szCs w:val="22"/>
        </w:rPr>
        <w:t>Upon consideration of all matters included in the Agenda, the Chairman shall declare the meeting adjourned.</w:t>
      </w:r>
    </w:p>
    <w:p w14:paraId="5596044D" w14:textId="2601E338" w:rsidR="007243EA" w:rsidRPr="00481121" w:rsidRDefault="007243EA">
      <w:pPr>
        <w:rPr>
          <w:b/>
          <w:sz w:val="22"/>
          <w:szCs w:val="22"/>
        </w:rPr>
      </w:pPr>
      <w:r w:rsidRPr="00481121">
        <w:rPr>
          <w:b/>
          <w:sz w:val="22"/>
          <w:szCs w:val="22"/>
        </w:rPr>
        <w:br w:type="page"/>
      </w:r>
    </w:p>
    <w:p w14:paraId="3176A261" w14:textId="77777777" w:rsidR="007243EA" w:rsidRPr="00481121" w:rsidRDefault="007243EA" w:rsidP="00586993">
      <w:pPr>
        <w:jc w:val="center"/>
        <w:rPr>
          <w:b/>
          <w:sz w:val="22"/>
          <w:szCs w:val="22"/>
        </w:rPr>
      </w:pPr>
    </w:p>
    <w:p w14:paraId="0F0ACE86" w14:textId="6D36422F" w:rsidR="00586993" w:rsidRPr="00481121" w:rsidRDefault="007243EA" w:rsidP="00586993">
      <w:pPr>
        <w:jc w:val="center"/>
        <w:rPr>
          <w:b/>
          <w:sz w:val="22"/>
          <w:szCs w:val="22"/>
        </w:rPr>
      </w:pPr>
      <w:r w:rsidRPr="00481121">
        <w:rPr>
          <w:b/>
          <w:sz w:val="22"/>
          <w:szCs w:val="22"/>
        </w:rPr>
        <w:t>ANNEX B</w:t>
      </w:r>
    </w:p>
    <w:p w14:paraId="2CA1AC78" w14:textId="77777777" w:rsidR="00586993" w:rsidRPr="00481121" w:rsidRDefault="00586993" w:rsidP="00586993">
      <w:pPr>
        <w:jc w:val="center"/>
        <w:rPr>
          <w:sz w:val="22"/>
          <w:szCs w:val="22"/>
        </w:rPr>
      </w:pPr>
    </w:p>
    <w:p w14:paraId="51623D80" w14:textId="77777777" w:rsidR="00586993" w:rsidRPr="00481121" w:rsidRDefault="00586993" w:rsidP="00586993">
      <w:pPr>
        <w:rPr>
          <w:sz w:val="22"/>
          <w:szCs w:val="22"/>
        </w:rPr>
      </w:pPr>
    </w:p>
    <w:p w14:paraId="40DE4366" w14:textId="3C7B958A" w:rsidR="00586993" w:rsidRPr="00481121" w:rsidRDefault="00586993" w:rsidP="00586993">
      <w:pPr>
        <w:rPr>
          <w:b/>
          <w:sz w:val="22"/>
          <w:szCs w:val="22"/>
        </w:rPr>
      </w:pPr>
      <w:r w:rsidRPr="00481121">
        <w:rPr>
          <w:b/>
          <w:sz w:val="22"/>
          <w:szCs w:val="22"/>
        </w:rPr>
        <w:t>List of Directors, Stockholders and Other Individuals who Attended the 202</w:t>
      </w:r>
      <w:r w:rsidR="00411952" w:rsidRPr="00481121">
        <w:rPr>
          <w:b/>
          <w:sz w:val="22"/>
          <w:szCs w:val="22"/>
        </w:rPr>
        <w:t>2</w:t>
      </w:r>
      <w:r w:rsidRPr="00481121">
        <w:rPr>
          <w:b/>
          <w:sz w:val="22"/>
          <w:szCs w:val="22"/>
        </w:rPr>
        <w:t xml:space="preserve"> Annual Stockholders Meeting Held on </w:t>
      </w:r>
      <w:r w:rsidR="00411952" w:rsidRPr="00481121">
        <w:rPr>
          <w:b/>
          <w:sz w:val="22"/>
          <w:szCs w:val="22"/>
        </w:rPr>
        <w:t>17 June 2022</w:t>
      </w:r>
    </w:p>
    <w:p w14:paraId="29CC691D" w14:textId="77777777" w:rsidR="00586993" w:rsidRPr="00481121" w:rsidRDefault="00586993" w:rsidP="00586993">
      <w:pPr>
        <w:rPr>
          <w:sz w:val="22"/>
          <w:szCs w:val="22"/>
        </w:rPr>
      </w:pPr>
    </w:p>
    <w:p w14:paraId="21E934D6" w14:textId="77777777" w:rsidR="00586993" w:rsidRPr="00481121" w:rsidRDefault="00586993" w:rsidP="00586993">
      <w:pPr>
        <w:rPr>
          <w:b/>
          <w:sz w:val="22"/>
          <w:szCs w:val="22"/>
          <w:u w:val="single"/>
        </w:rPr>
      </w:pPr>
      <w:r w:rsidRPr="00481121">
        <w:rPr>
          <w:b/>
          <w:sz w:val="22"/>
          <w:szCs w:val="22"/>
          <w:u w:val="single"/>
        </w:rPr>
        <w:t>Board of Directors</w:t>
      </w:r>
    </w:p>
    <w:p w14:paraId="0A9CAB2B" w14:textId="77777777" w:rsidR="00586993" w:rsidRPr="00481121" w:rsidRDefault="00586993" w:rsidP="00586993">
      <w:pPr>
        <w:rPr>
          <w:b/>
          <w:sz w:val="22"/>
          <w:szCs w:val="22"/>
          <w:u w:val="single"/>
        </w:rPr>
      </w:pPr>
    </w:p>
    <w:p w14:paraId="375F57A7" w14:textId="77777777" w:rsidR="00586993" w:rsidRPr="00481121" w:rsidRDefault="00586993" w:rsidP="00586993">
      <w:pPr>
        <w:rPr>
          <w:sz w:val="22"/>
          <w:szCs w:val="22"/>
        </w:rPr>
      </w:pPr>
      <w:r w:rsidRPr="00481121">
        <w:rPr>
          <w:sz w:val="22"/>
          <w:szCs w:val="22"/>
        </w:rPr>
        <w:t>Lawrence C. Qua</w:t>
      </w:r>
    </w:p>
    <w:p w14:paraId="5FB28300" w14:textId="77777777" w:rsidR="00586993" w:rsidRPr="00481121" w:rsidRDefault="00586993" w:rsidP="00586993">
      <w:pPr>
        <w:rPr>
          <w:sz w:val="22"/>
          <w:szCs w:val="22"/>
        </w:rPr>
      </w:pPr>
      <w:r w:rsidRPr="00481121">
        <w:rPr>
          <w:sz w:val="22"/>
          <w:szCs w:val="22"/>
        </w:rPr>
        <w:t>Raymond Ma. C. Qua</w:t>
      </w:r>
    </w:p>
    <w:p w14:paraId="5E586EF7" w14:textId="77777777" w:rsidR="00586993" w:rsidRPr="00481121" w:rsidRDefault="00586993" w:rsidP="00586993">
      <w:pPr>
        <w:rPr>
          <w:sz w:val="22"/>
          <w:szCs w:val="22"/>
        </w:rPr>
      </w:pPr>
      <w:r w:rsidRPr="00481121">
        <w:rPr>
          <w:sz w:val="22"/>
          <w:szCs w:val="22"/>
        </w:rPr>
        <w:t>Meliton C. Qua</w:t>
      </w:r>
    </w:p>
    <w:p w14:paraId="01A5DD04" w14:textId="77777777" w:rsidR="00586993" w:rsidRPr="00481121" w:rsidRDefault="00586993" w:rsidP="00586993">
      <w:pPr>
        <w:rPr>
          <w:sz w:val="22"/>
          <w:szCs w:val="22"/>
        </w:rPr>
      </w:pPr>
      <w:r w:rsidRPr="00481121">
        <w:rPr>
          <w:sz w:val="22"/>
          <w:szCs w:val="22"/>
        </w:rPr>
        <w:t>Virginia Judy Q. Dy</w:t>
      </w:r>
    </w:p>
    <w:p w14:paraId="08D092BC" w14:textId="77777777" w:rsidR="00586993" w:rsidRPr="00481121" w:rsidRDefault="00586993" w:rsidP="00586993">
      <w:pPr>
        <w:rPr>
          <w:sz w:val="22"/>
          <w:szCs w:val="22"/>
        </w:rPr>
      </w:pPr>
      <w:r w:rsidRPr="00481121">
        <w:rPr>
          <w:sz w:val="22"/>
          <w:szCs w:val="22"/>
        </w:rPr>
        <w:t>Guillermo D. Luchangco</w:t>
      </w:r>
    </w:p>
    <w:p w14:paraId="4499F277" w14:textId="77777777" w:rsidR="00586993" w:rsidRPr="00481121" w:rsidRDefault="00586993" w:rsidP="00586993">
      <w:pPr>
        <w:rPr>
          <w:sz w:val="22"/>
          <w:szCs w:val="22"/>
        </w:rPr>
      </w:pPr>
      <w:r w:rsidRPr="00481121">
        <w:rPr>
          <w:sz w:val="22"/>
          <w:szCs w:val="22"/>
        </w:rPr>
        <w:t>Monica Siguion Reyna Villonco</w:t>
      </w:r>
    </w:p>
    <w:p w14:paraId="60F79399" w14:textId="1FF8F53D" w:rsidR="00586993" w:rsidRPr="00481121" w:rsidRDefault="00586993" w:rsidP="00586993">
      <w:pPr>
        <w:rPr>
          <w:sz w:val="22"/>
          <w:szCs w:val="22"/>
        </w:rPr>
      </w:pPr>
      <w:r w:rsidRPr="00481121">
        <w:rPr>
          <w:sz w:val="22"/>
          <w:szCs w:val="22"/>
        </w:rPr>
        <w:t>Alfredo R. de Borja</w:t>
      </w:r>
    </w:p>
    <w:p w14:paraId="14E642A8" w14:textId="77777777" w:rsidR="00586993" w:rsidRPr="00481121" w:rsidRDefault="00586993" w:rsidP="00586993">
      <w:pPr>
        <w:rPr>
          <w:sz w:val="22"/>
          <w:szCs w:val="22"/>
        </w:rPr>
      </w:pPr>
      <w:r w:rsidRPr="00481121">
        <w:rPr>
          <w:sz w:val="22"/>
          <w:szCs w:val="22"/>
        </w:rPr>
        <w:t>Lilia B. de Lima</w:t>
      </w:r>
    </w:p>
    <w:p w14:paraId="6097D3FD" w14:textId="16399EEE" w:rsidR="00586993" w:rsidRPr="00481121" w:rsidRDefault="00586993" w:rsidP="00586993">
      <w:pPr>
        <w:rPr>
          <w:sz w:val="22"/>
          <w:szCs w:val="22"/>
        </w:rPr>
      </w:pPr>
      <w:r w:rsidRPr="00481121">
        <w:rPr>
          <w:sz w:val="22"/>
          <w:szCs w:val="22"/>
        </w:rPr>
        <w:t>Medel T. Nera</w:t>
      </w:r>
    </w:p>
    <w:p w14:paraId="60711A74" w14:textId="77777777" w:rsidR="00586993" w:rsidRPr="00481121" w:rsidRDefault="00586993" w:rsidP="00586993">
      <w:pPr>
        <w:rPr>
          <w:sz w:val="22"/>
          <w:szCs w:val="22"/>
        </w:rPr>
      </w:pPr>
    </w:p>
    <w:p w14:paraId="74185058" w14:textId="410EF47C" w:rsidR="00586993" w:rsidRPr="00481121" w:rsidRDefault="00586993" w:rsidP="00586993">
      <w:pPr>
        <w:rPr>
          <w:b/>
          <w:sz w:val="22"/>
          <w:szCs w:val="22"/>
          <w:u w:val="single"/>
        </w:rPr>
      </w:pPr>
      <w:r w:rsidRPr="00481121">
        <w:rPr>
          <w:b/>
          <w:sz w:val="22"/>
          <w:szCs w:val="22"/>
          <w:u w:val="single"/>
        </w:rPr>
        <w:t>Stockholders</w:t>
      </w:r>
      <w:r w:rsidRPr="00481121">
        <w:rPr>
          <w:rStyle w:val="FootnoteReference"/>
          <w:b/>
          <w:sz w:val="22"/>
          <w:szCs w:val="22"/>
          <w:u w:val="single"/>
        </w:rPr>
        <w:footnoteReference w:customMarkFollows="1" w:id="2"/>
        <w:sym w:font="Symbol" w:char="F02A"/>
      </w:r>
    </w:p>
    <w:p w14:paraId="3A03FA7F" w14:textId="6AF05F6E" w:rsidR="00586993" w:rsidRPr="00481121" w:rsidRDefault="00586993" w:rsidP="00586993">
      <w:pPr>
        <w:rPr>
          <w:sz w:val="22"/>
          <w:szCs w:val="22"/>
        </w:rPr>
      </w:pPr>
      <w:r w:rsidRPr="00481121">
        <w:rPr>
          <w:sz w:val="22"/>
          <w:szCs w:val="22"/>
        </w:rPr>
        <w:t>Ionics, Inc. (by proxy)</w:t>
      </w:r>
    </w:p>
    <w:p w14:paraId="7739F6A2" w14:textId="77777777" w:rsidR="00586993" w:rsidRPr="00481121" w:rsidRDefault="00586993" w:rsidP="00586993">
      <w:pPr>
        <w:rPr>
          <w:sz w:val="22"/>
          <w:szCs w:val="22"/>
        </w:rPr>
      </w:pPr>
    </w:p>
    <w:p w14:paraId="05B7AC53" w14:textId="77777777" w:rsidR="00586993" w:rsidRPr="00481121" w:rsidRDefault="00586993" w:rsidP="00586993">
      <w:pPr>
        <w:rPr>
          <w:b/>
          <w:sz w:val="22"/>
          <w:szCs w:val="22"/>
          <w:u w:val="single"/>
        </w:rPr>
      </w:pPr>
      <w:r w:rsidRPr="00481121">
        <w:rPr>
          <w:b/>
          <w:sz w:val="22"/>
          <w:szCs w:val="22"/>
          <w:u w:val="single"/>
        </w:rPr>
        <w:t>Officers</w:t>
      </w:r>
    </w:p>
    <w:p w14:paraId="725AAF36" w14:textId="77777777" w:rsidR="00586993" w:rsidRPr="00481121" w:rsidRDefault="00586993" w:rsidP="00586993">
      <w:pPr>
        <w:rPr>
          <w:b/>
          <w:sz w:val="22"/>
          <w:szCs w:val="22"/>
        </w:rPr>
      </w:pPr>
    </w:p>
    <w:p w14:paraId="1C009A43" w14:textId="35C887F3" w:rsidR="00586993" w:rsidRPr="00481121" w:rsidRDefault="00586993" w:rsidP="00586993">
      <w:pPr>
        <w:rPr>
          <w:sz w:val="22"/>
          <w:szCs w:val="22"/>
        </w:rPr>
      </w:pPr>
      <w:r w:rsidRPr="00481121">
        <w:rPr>
          <w:sz w:val="22"/>
          <w:szCs w:val="22"/>
        </w:rPr>
        <w:t xml:space="preserve">Judy </w:t>
      </w:r>
      <w:r w:rsidR="00481121">
        <w:rPr>
          <w:sz w:val="22"/>
          <w:szCs w:val="22"/>
        </w:rPr>
        <w:t>C</w:t>
      </w:r>
      <w:r w:rsidRPr="00481121">
        <w:rPr>
          <w:sz w:val="22"/>
          <w:szCs w:val="22"/>
        </w:rPr>
        <w:t>. Qua</w:t>
      </w:r>
    </w:p>
    <w:p w14:paraId="5E2AC8B1" w14:textId="77777777" w:rsidR="00586993" w:rsidRPr="00481121" w:rsidRDefault="00586993" w:rsidP="00586993">
      <w:pPr>
        <w:rPr>
          <w:sz w:val="22"/>
          <w:szCs w:val="22"/>
        </w:rPr>
      </w:pPr>
      <w:r w:rsidRPr="00481121">
        <w:rPr>
          <w:sz w:val="22"/>
          <w:szCs w:val="22"/>
        </w:rPr>
        <w:t>Ronan R. Andrade</w:t>
      </w:r>
    </w:p>
    <w:p w14:paraId="2A620BAA" w14:textId="77777777" w:rsidR="00586993" w:rsidRPr="00481121" w:rsidRDefault="00586993" w:rsidP="00586993">
      <w:pPr>
        <w:rPr>
          <w:sz w:val="22"/>
          <w:szCs w:val="22"/>
        </w:rPr>
      </w:pPr>
      <w:r w:rsidRPr="00481121">
        <w:rPr>
          <w:sz w:val="22"/>
          <w:szCs w:val="22"/>
        </w:rPr>
        <w:t>Cesar G. Caubalejo</w:t>
      </w:r>
    </w:p>
    <w:p w14:paraId="5C35A5DB" w14:textId="77777777" w:rsidR="00756C16" w:rsidRPr="00481121" w:rsidRDefault="00756C16" w:rsidP="00756C16">
      <w:pPr>
        <w:rPr>
          <w:bCs/>
          <w:sz w:val="22"/>
          <w:szCs w:val="22"/>
        </w:rPr>
      </w:pPr>
      <w:r w:rsidRPr="00481121">
        <w:rPr>
          <w:bCs/>
          <w:sz w:val="22"/>
          <w:szCs w:val="22"/>
        </w:rPr>
        <w:t>Earl Qua</w:t>
      </w:r>
    </w:p>
    <w:p w14:paraId="1128AF35" w14:textId="77777777" w:rsidR="00756C16" w:rsidRPr="00481121" w:rsidRDefault="00756C16" w:rsidP="00756C16">
      <w:pPr>
        <w:rPr>
          <w:bCs/>
          <w:sz w:val="22"/>
          <w:szCs w:val="22"/>
        </w:rPr>
      </w:pPr>
      <w:r w:rsidRPr="00481121">
        <w:rPr>
          <w:bCs/>
          <w:sz w:val="22"/>
          <w:szCs w:val="22"/>
        </w:rPr>
        <w:t>Jay Chavez</w:t>
      </w:r>
    </w:p>
    <w:p w14:paraId="60D64644" w14:textId="77777777" w:rsidR="00756C16" w:rsidRPr="00481121" w:rsidRDefault="00756C16" w:rsidP="00756C16">
      <w:pPr>
        <w:rPr>
          <w:bCs/>
          <w:sz w:val="22"/>
          <w:szCs w:val="22"/>
        </w:rPr>
      </w:pPr>
      <w:r w:rsidRPr="00481121">
        <w:rPr>
          <w:bCs/>
          <w:sz w:val="22"/>
          <w:szCs w:val="22"/>
        </w:rPr>
        <w:t>Val Carandang</w:t>
      </w:r>
    </w:p>
    <w:p w14:paraId="0E6638AD" w14:textId="77777777" w:rsidR="00586993" w:rsidRPr="00481121" w:rsidRDefault="00586993" w:rsidP="00586993">
      <w:pPr>
        <w:rPr>
          <w:sz w:val="22"/>
          <w:szCs w:val="22"/>
        </w:rPr>
      </w:pPr>
      <w:r w:rsidRPr="00481121">
        <w:rPr>
          <w:sz w:val="22"/>
          <w:szCs w:val="22"/>
        </w:rPr>
        <w:t>Manuel R. Roxas</w:t>
      </w:r>
    </w:p>
    <w:p w14:paraId="668ED6D4" w14:textId="77777777" w:rsidR="00E548BA" w:rsidRPr="00481121" w:rsidRDefault="00586993" w:rsidP="00586993">
      <w:pPr>
        <w:rPr>
          <w:sz w:val="22"/>
          <w:szCs w:val="22"/>
        </w:rPr>
      </w:pPr>
      <w:r w:rsidRPr="00481121">
        <w:rPr>
          <w:sz w:val="22"/>
          <w:szCs w:val="22"/>
        </w:rPr>
        <w:t>Krisha F. Villanueva</w:t>
      </w:r>
    </w:p>
    <w:p w14:paraId="464E73D1" w14:textId="77777777" w:rsidR="00E548BA" w:rsidRPr="00481121" w:rsidRDefault="00E548BA" w:rsidP="00E548BA">
      <w:pPr>
        <w:rPr>
          <w:bCs/>
          <w:sz w:val="22"/>
          <w:szCs w:val="22"/>
        </w:rPr>
      </w:pPr>
      <w:r w:rsidRPr="00481121">
        <w:rPr>
          <w:bCs/>
          <w:sz w:val="22"/>
          <w:szCs w:val="22"/>
        </w:rPr>
        <w:t>Rosalina Vicente</w:t>
      </w:r>
    </w:p>
    <w:p w14:paraId="0298F601" w14:textId="10D46540" w:rsidR="00586993" w:rsidRPr="00481121" w:rsidRDefault="00586993" w:rsidP="00586993">
      <w:pPr>
        <w:rPr>
          <w:sz w:val="22"/>
          <w:szCs w:val="22"/>
        </w:rPr>
      </w:pPr>
      <w:r w:rsidRPr="00481121">
        <w:rPr>
          <w:sz w:val="22"/>
          <w:szCs w:val="22"/>
        </w:rPr>
        <w:t xml:space="preserve"> </w:t>
      </w:r>
    </w:p>
    <w:p w14:paraId="59AAFA6F" w14:textId="77777777" w:rsidR="00586993" w:rsidRPr="00481121" w:rsidRDefault="00586993" w:rsidP="00586993">
      <w:pPr>
        <w:rPr>
          <w:b/>
          <w:sz w:val="22"/>
          <w:szCs w:val="22"/>
          <w:u w:val="single"/>
        </w:rPr>
      </w:pPr>
      <w:r w:rsidRPr="00481121">
        <w:rPr>
          <w:b/>
          <w:sz w:val="22"/>
          <w:szCs w:val="22"/>
          <w:u w:val="single"/>
        </w:rPr>
        <w:t>Management</w:t>
      </w:r>
    </w:p>
    <w:p w14:paraId="0F564DF1" w14:textId="77777777" w:rsidR="00586993" w:rsidRPr="00481121" w:rsidRDefault="00586993" w:rsidP="00586993">
      <w:pPr>
        <w:rPr>
          <w:b/>
          <w:sz w:val="22"/>
          <w:szCs w:val="22"/>
        </w:rPr>
      </w:pPr>
    </w:p>
    <w:p w14:paraId="3F9214D2" w14:textId="77777777" w:rsidR="00586993" w:rsidRPr="00481121" w:rsidRDefault="00586993" w:rsidP="00586993">
      <w:pPr>
        <w:rPr>
          <w:bCs/>
          <w:sz w:val="22"/>
          <w:szCs w:val="22"/>
        </w:rPr>
      </w:pPr>
      <w:r w:rsidRPr="00481121">
        <w:rPr>
          <w:bCs/>
          <w:sz w:val="22"/>
          <w:szCs w:val="22"/>
        </w:rPr>
        <w:t>Rhose Ann Ballares</w:t>
      </w:r>
    </w:p>
    <w:p w14:paraId="6235942E" w14:textId="77777777" w:rsidR="00586993" w:rsidRPr="00481121" w:rsidRDefault="00586993" w:rsidP="00586993">
      <w:pPr>
        <w:rPr>
          <w:bCs/>
          <w:sz w:val="22"/>
          <w:szCs w:val="22"/>
        </w:rPr>
      </w:pPr>
      <w:r w:rsidRPr="00481121">
        <w:rPr>
          <w:bCs/>
          <w:sz w:val="22"/>
          <w:szCs w:val="22"/>
        </w:rPr>
        <w:t>Glenn Amazona</w:t>
      </w:r>
    </w:p>
    <w:p w14:paraId="3C828506" w14:textId="77777777" w:rsidR="00586993" w:rsidRPr="00481121" w:rsidRDefault="00586993" w:rsidP="00586993">
      <w:pPr>
        <w:rPr>
          <w:bCs/>
          <w:sz w:val="22"/>
          <w:szCs w:val="22"/>
        </w:rPr>
      </w:pPr>
      <w:r w:rsidRPr="00481121">
        <w:rPr>
          <w:bCs/>
          <w:sz w:val="22"/>
          <w:szCs w:val="22"/>
        </w:rPr>
        <w:t>Ethel Lao</w:t>
      </w:r>
    </w:p>
    <w:p w14:paraId="763608A0" w14:textId="77777777" w:rsidR="00586993" w:rsidRPr="00481121" w:rsidRDefault="00586993" w:rsidP="00586993">
      <w:pPr>
        <w:rPr>
          <w:sz w:val="22"/>
          <w:szCs w:val="22"/>
          <w:u w:val="single"/>
        </w:rPr>
      </w:pPr>
    </w:p>
    <w:p w14:paraId="11F5CCFA" w14:textId="77777777" w:rsidR="00586993" w:rsidRPr="00481121" w:rsidRDefault="00586993" w:rsidP="00586993">
      <w:pPr>
        <w:rPr>
          <w:b/>
          <w:bCs/>
          <w:sz w:val="22"/>
          <w:szCs w:val="22"/>
          <w:u w:val="single"/>
        </w:rPr>
      </w:pPr>
      <w:r w:rsidRPr="00481121">
        <w:rPr>
          <w:b/>
          <w:bCs/>
          <w:sz w:val="22"/>
          <w:szCs w:val="22"/>
          <w:u w:val="single"/>
        </w:rPr>
        <w:t>External Auditor</w:t>
      </w:r>
    </w:p>
    <w:p w14:paraId="1DC54733" w14:textId="77777777" w:rsidR="00586993" w:rsidRPr="00481121" w:rsidRDefault="00586993" w:rsidP="00586993">
      <w:pPr>
        <w:rPr>
          <w:sz w:val="22"/>
          <w:szCs w:val="22"/>
        </w:rPr>
      </w:pPr>
    </w:p>
    <w:p w14:paraId="6A59B893" w14:textId="59DC09F9" w:rsidR="002D2666" w:rsidRPr="002D2666" w:rsidRDefault="00ED5127" w:rsidP="00586993">
      <w:pPr>
        <w:rPr>
          <w:sz w:val="22"/>
          <w:szCs w:val="22"/>
        </w:rPr>
      </w:pPr>
      <w:r w:rsidRPr="00481121">
        <w:rPr>
          <w:sz w:val="22"/>
          <w:szCs w:val="22"/>
        </w:rPr>
        <w:t>Ma. Antoniette L. Aldea</w:t>
      </w:r>
    </w:p>
    <w:sectPr w:rsidR="002D2666" w:rsidRPr="002D2666" w:rsidSect="007B3F42">
      <w:footerReference w:type="even" r:id="rId12"/>
      <w:footerReference w:type="default" r:id="rId13"/>
      <w:headerReference w:type="first" r:id="rId14"/>
      <w:pgSz w:w="11909" w:h="16834" w:code="9"/>
      <w:pgMar w:top="1440" w:right="1440" w:bottom="1440" w:left="1656" w:header="144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A20DC" w14:textId="77777777" w:rsidR="002F398D" w:rsidRDefault="002F398D" w:rsidP="00D82549">
      <w:r>
        <w:separator/>
      </w:r>
    </w:p>
  </w:endnote>
  <w:endnote w:type="continuationSeparator" w:id="0">
    <w:p w14:paraId="72011264" w14:textId="77777777" w:rsidR="002F398D" w:rsidRDefault="002F398D" w:rsidP="00D8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roman"/>
    <w:notTrueType/>
    <w:pitch w:val="default"/>
  </w:font>
  <w:font w:name="Soho Gothic Pro Light">
    <w:altName w:val="Calibri"/>
    <w:panose1 w:val="00000000000000000000"/>
    <w:charset w:val="00"/>
    <w:family w:val="swiss"/>
    <w:notTrueType/>
    <w:pitch w:val="default"/>
    <w:sig w:usb0="00000003" w:usb1="00000000" w:usb2="00000000" w:usb3="00000000" w:csb0="00000001" w:csb1="00000000"/>
  </w:font>
  <w:font w:name="Soho Gothic Pro">
    <w:altName w:val="Soho Gothic Pro"/>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F1F6A" w14:textId="77777777" w:rsidR="00442E33" w:rsidRDefault="00442E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65135B" w14:textId="77777777" w:rsidR="00442E33" w:rsidRDefault="00442E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D2F8F" w14:textId="77777777" w:rsidR="00442E33" w:rsidRDefault="00442E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776C">
      <w:rPr>
        <w:rStyle w:val="PageNumber"/>
        <w:noProof/>
      </w:rPr>
      <w:t>22</w:t>
    </w:r>
    <w:r>
      <w:rPr>
        <w:rStyle w:val="PageNumber"/>
      </w:rPr>
      <w:fldChar w:fldCharType="end"/>
    </w:r>
  </w:p>
  <w:p w14:paraId="77966679" w14:textId="77777777" w:rsidR="00442E33" w:rsidRDefault="00442E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641B3" w14:textId="77777777" w:rsidR="002F398D" w:rsidRDefault="002F398D" w:rsidP="00D82549">
      <w:r>
        <w:separator/>
      </w:r>
    </w:p>
  </w:footnote>
  <w:footnote w:type="continuationSeparator" w:id="0">
    <w:p w14:paraId="06998041" w14:textId="77777777" w:rsidR="002F398D" w:rsidRDefault="002F398D" w:rsidP="00D82549">
      <w:r>
        <w:continuationSeparator/>
      </w:r>
    </w:p>
  </w:footnote>
  <w:footnote w:id="1">
    <w:p w14:paraId="03AD1B80" w14:textId="726122D8" w:rsidR="00442E33" w:rsidRDefault="00442E33">
      <w:pPr>
        <w:pStyle w:val="FootnoteText"/>
      </w:pPr>
      <w:r w:rsidRPr="003F1A4D">
        <w:rPr>
          <w:rStyle w:val="FootnoteReference"/>
        </w:rPr>
        <w:sym w:font="Symbol" w:char="F02A"/>
      </w:r>
      <w:r w:rsidRPr="003F1A4D">
        <w:rPr>
          <w:sz w:val="18"/>
          <w:szCs w:val="18"/>
        </w:rPr>
        <w:t>Valid government-issued photo IDs include the following: Driver’s License, Passport, Unified Multi- Purpose ID, Professional Regulation Commission ID, SSS ID, Pag-</w:t>
      </w:r>
      <w:proofErr w:type="spellStart"/>
      <w:r w:rsidRPr="003F1A4D">
        <w:rPr>
          <w:sz w:val="18"/>
          <w:szCs w:val="18"/>
        </w:rPr>
        <w:t>Ibig</w:t>
      </w:r>
      <w:proofErr w:type="spellEnd"/>
      <w:r w:rsidRPr="003F1A4D">
        <w:rPr>
          <w:sz w:val="18"/>
          <w:szCs w:val="18"/>
        </w:rPr>
        <w:t xml:space="preserve"> ID, and Senior Citizen ID</w:t>
      </w:r>
    </w:p>
  </w:footnote>
  <w:footnote w:id="2">
    <w:p w14:paraId="52B3D953" w14:textId="7BF88C24" w:rsidR="00442E33" w:rsidRDefault="00442E33">
      <w:pPr>
        <w:pStyle w:val="FootnoteText"/>
      </w:pPr>
      <w:r w:rsidRPr="00586993">
        <w:rPr>
          <w:rStyle w:val="FootnoteReference"/>
        </w:rPr>
        <w:sym w:font="Symbol" w:char="F02A"/>
      </w:r>
      <w:r>
        <w:t xml:space="preserve"> All members of the Board of Directors are stockholders.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37DA0" w14:textId="77777777" w:rsidR="00442E33" w:rsidRDefault="00442E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75C62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9D56982E"/>
    <w:lvl w:ilvl="0">
      <w:start w:val="1"/>
      <w:numFmt w:val="bullet"/>
      <w:pStyle w:val="CommentText"/>
      <w:lvlText w:val=""/>
      <w:lvlJc w:val="left"/>
      <w:pPr>
        <w:tabs>
          <w:tab w:val="num" w:pos="720"/>
        </w:tabs>
        <w:ind w:left="720" w:hanging="360"/>
      </w:pPr>
      <w:rPr>
        <w:rFonts w:ascii="Symbol" w:hAnsi="Symbol" w:hint="default"/>
      </w:rPr>
    </w:lvl>
  </w:abstractNum>
  <w:abstractNum w:abstractNumId="2" w15:restartNumberingAfterBreak="0">
    <w:nsid w:val="00253406"/>
    <w:multiLevelType w:val="hybridMultilevel"/>
    <w:tmpl w:val="0890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864C13"/>
    <w:multiLevelType w:val="hybridMultilevel"/>
    <w:tmpl w:val="0FCA3F36"/>
    <w:lvl w:ilvl="0" w:tplc="08090001">
      <w:start w:val="1"/>
      <w:numFmt w:val="bullet"/>
      <w:lvlText w:val=""/>
      <w:lvlJc w:val="left"/>
      <w:pPr>
        <w:ind w:left="4320" w:hanging="360"/>
      </w:pPr>
      <w:rPr>
        <w:rFonts w:ascii="Symbol" w:hAnsi="Symbol" w:hint="default"/>
      </w:rPr>
    </w:lvl>
    <w:lvl w:ilvl="1" w:tplc="08090001">
      <w:start w:val="1"/>
      <w:numFmt w:val="bullet"/>
      <w:lvlText w:val=""/>
      <w:lvlJc w:val="left"/>
      <w:pPr>
        <w:ind w:left="2880" w:hanging="360"/>
      </w:pPr>
      <w:rPr>
        <w:rFonts w:ascii="Symbol" w:hAnsi="Symbol" w:hint="default"/>
      </w:rPr>
    </w:lvl>
    <w:lvl w:ilvl="2" w:tplc="34090005">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4" w15:restartNumberingAfterBreak="0">
    <w:nsid w:val="00FB3FA2"/>
    <w:multiLevelType w:val="singleLevel"/>
    <w:tmpl w:val="0409000F"/>
    <w:lvl w:ilvl="0">
      <w:start w:val="1"/>
      <w:numFmt w:val="decimal"/>
      <w:lvlText w:val="%1."/>
      <w:lvlJc w:val="left"/>
      <w:pPr>
        <w:tabs>
          <w:tab w:val="num" w:pos="4320"/>
        </w:tabs>
        <w:ind w:left="4320" w:hanging="360"/>
      </w:pPr>
    </w:lvl>
  </w:abstractNum>
  <w:abstractNum w:abstractNumId="5" w15:restartNumberingAfterBreak="0">
    <w:nsid w:val="070D4078"/>
    <w:multiLevelType w:val="hybridMultilevel"/>
    <w:tmpl w:val="EBD0149A"/>
    <w:lvl w:ilvl="0" w:tplc="D63AFD0E">
      <w:start w:val="1"/>
      <w:numFmt w:val="low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A027CA"/>
    <w:multiLevelType w:val="hybridMultilevel"/>
    <w:tmpl w:val="BD6A1BAC"/>
    <w:lvl w:ilvl="0" w:tplc="BFF0F612">
      <w:start w:val="1"/>
      <w:numFmt w:val="lowerLetter"/>
      <w:lvlText w:val="%1)"/>
      <w:lvlJc w:val="left"/>
      <w:pPr>
        <w:ind w:left="369" w:hanging="36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7" w15:restartNumberingAfterBreak="0">
    <w:nsid w:val="097F0676"/>
    <w:multiLevelType w:val="hybridMultilevel"/>
    <w:tmpl w:val="5964EC74"/>
    <w:lvl w:ilvl="0" w:tplc="DCE8380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99D0E6C"/>
    <w:multiLevelType w:val="hybridMultilevel"/>
    <w:tmpl w:val="D616C746"/>
    <w:lvl w:ilvl="0" w:tplc="5FF6E50E">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E362E9"/>
    <w:multiLevelType w:val="hybridMultilevel"/>
    <w:tmpl w:val="A006781E"/>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10" w15:restartNumberingAfterBreak="0">
    <w:nsid w:val="0AFA3818"/>
    <w:multiLevelType w:val="hybridMultilevel"/>
    <w:tmpl w:val="4E4C4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391FB9"/>
    <w:multiLevelType w:val="hybridMultilevel"/>
    <w:tmpl w:val="B8008950"/>
    <w:lvl w:ilvl="0" w:tplc="D06A1C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23C2C1B"/>
    <w:multiLevelType w:val="hybridMultilevel"/>
    <w:tmpl w:val="6DA490E8"/>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01">
      <w:start w:val="1"/>
      <w:numFmt w:val="bullet"/>
      <w:lvlText w:val=""/>
      <w:lvlJc w:val="left"/>
      <w:pPr>
        <w:ind w:left="2160" w:hanging="180"/>
      </w:pPr>
      <w:rPr>
        <w:rFonts w:ascii="Symbol" w:hAnsi="Symbol"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12CA0DC7"/>
    <w:multiLevelType w:val="hybridMultilevel"/>
    <w:tmpl w:val="7F7086EC"/>
    <w:lvl w:ilvl="0" w:tplc="04090001">
      <w:start w:val="1"/>
      <w:numFmt w:val="bullet"/>
      <w:lvlText w:val=""/>
      <w:lvlJc w:val="left"/>
      <w:pPr>
        <w:tabs>
          <w:tab w:val="num" w:pos="3780"/>
        </w:tabs>
        <w:ind w:left="3780" w:hanging="360"/>
      </w:pPr>
      <w:rPr>
        <w:rFonts w:ascii="Symbol" w:hAnsi="Symbol" w:hint="default"/>
      </w:rPr>
    </w:lvl>
    <w:lvl w:ilvl="1" w:tplc="04090003" w:tentative="1">
      <w:start w:val="1"/>
      <w:numFmt w:val="bullet"/>
      <w:lvlText w:val="o"/>
      <w:lvlJc w:val="left"/>
      <w:pPr>
        <w:tabs>
          <w:tab w:val="num" w:pos="4500"/>
        </w:tabs>
        <w:ind w:left="4500" w:hanging="360"/>
      </w:pPr>
      <w:rPr>
        <w:rFonts w:ascii="Courier New" w:hAnsi="Courier New" w:cs="Courier New" w:hint="default"/>
      </w:rPr>
    </w:lvl>
    <w:lvl w:ilvl="2" w:tplc="04090005" w:tentative="1">
      <w:start w:val="1"/>
      <w:numFmt w:val="bullet"/>
      <w:lvlText w:val=""/>
      <w:lvlJc w:val="left"/>
      <w:pPr>
        <w:tabs>
          <w:tab w:val="num" w:pos="5220"/>
        </w:tabs>
        <w:ind w:left="5220" w:hanging="360"/>
      </w:pPr>
      <w:rPr>
        <w:rFonts w:ascii="Wingdings" w:hAnsi="Wingdings" w:hint="default"/>
      </w:rPr>
    </w:lvl>
    <w:lvl w:ilvl="3" w:tplc="04090001" w:tentative="1">
      <w:start w:val="1"/>
      <w:numFmt w:val="bullet"/>
      <w:lvlText w:val=""/>
      <w:lvlJc w:val="left"/>
      <w:pPr>
        <w:tabs>
          <w:tab w:val="num" w:pos="5940"/>
        </w:tabs>
        <w:ind w:left="5940" w:hanging="360"/>
      </w:pPr>
      <w:rPr>
        <w:rFonts w:ascii="Symbol" w:hAnsi="Symbol" w:hint="default"/>
      </w:rPr>
    </w:lvl>
    <w:lvl w:ilvl="4" w:tplc="04090003" w:tentative="1">
      <w:start w:val="1"/>
      <w:numFmt w:val="bullet"/>
      <w:lvlText w:val="o"/>
      <w:lvlJc w:val="left"/>
      <w:pPr>
        <w:tabs>
          <w:tab w:val="num" w:pos="6660"/>
        </w:tabs>
        <w:ind w:left="6660" w:hanging="360"/>
      </w:pPr>
      <w:rPr>
        <w:rFonts w:ascii="Courier New" w:hAnsi="Courier New" w:cs="Courier New" w:hint="default"/>
      </w:rPr>
    </w:lvl>
    <w:lvl w:ilvl="5" w:tplc="04090005" w:tentative="1">
      <w:start w:val="1"/>
      <w:numFmt w:val="bullet"/>
      <w:lvlText w:val=""/>
      <w:lvlJc w:val="left"/>
      <w:pPr>
        <w:tabs>
          <w:tab w:val="num" w:pos="7380"/>
        </w:tabs>
        <w:ind w:left="7380" w:hanging="360"/>
      </w:pPr>
      <w:rPr>
        <w:rFonts w:ascii="Wingdings" w:hAnsi="Wingdings" w:hint="default"/>
      </w:rPr>
    </w:lvl>
    <w:lvl w:ilvl="6" w:tplc="04090001" w:tentative="1">
      <w:start w:val="1"/>
      <w:numFmt w:val="bullet"/>
      <w:lvlText w:val=""/>
      <w:lvlJc w:val="left"/>
      <w:pPr>
        <w:tabs>
          <w:tab w:val="num" w:pos="8100"/>
        </w:tabs>
        <w:ind w:left="8100" w:hanging="360"/>
      </w:pPr>
      <w:rPr>
        <w:rFonts w:ascii="Symbol" w:hAnsi="Symbol" w:hint="default"/>
      </w:rPr>
    </w:lvl>
    <w:lvl w:ilvl="7" w:tplc="04090003" w:tentative="1">
      <w:start w:val="1"/>
      <w:numFmt w:val="bullet"/>
      <w:lvlText w:val="o"/>
      <w:lvlJc w:val="left"/>
      <w:pPr>
        <w:tabs>
          <w:tab w:val="num" w:pos="8820"/>
        </w:tabs>
        <w:ind w:left="8820" w:hanging="360"/>
      </w:pPr>
      <w:rPr>
        <w:rFonts w:ascii="Courier New" w:hAnsi="Courier New" w:cs="Courier New" w:hint="default"/>
      </w:rPr>
    </w:lvl>
    <w:lvl w:ilvl="8" w:tplc="04090005" w:tentative="1">
      <w:start w:val="1"/>
      <w:numFmt w:val="bullet"/>
      <w:lvlText w:val=""/>
      <w:lvlJc w:val="left"/>
      <w:pPr>
        <w:tabs>
          <w:tab w:val="num" w:pos="9540"/>
        </w:tabs>
        <w:ind w:left="9540" w:hanging="360"/>
      </w:pPr>
      <w:rPr>
        <w:rFonts w:ascii="Wingdings" w:hAnsi="Wingdings" w:hint="default"/>
      </w:rPr>
    </w:lvl>
  </w:abstractNum>
  <w:abstractNum w:abstractNumId="14" w15:restartNumberingAfterBreak="0">
    <w:nsid w:val="146A4AA5"/>
    <w:multiLevelType w:val="hybridMultilevel"/>
    <w:tmpl w:val="2F309A82"/>
    <w:lvl w:ilvl="0" w:tplc="1C125F6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8007773"/>
    <w:multiLevelType w:val="multilevel"/>
    <w:tmpl w:val="C9C4EFE2"/>
    <w:lvl w:ilvl="0">
      <w:start w:val="2"/>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15:restartNumberingAfterBreak="0">
    <w:nsid w:val="1C2B5465"/>
    <w:multiLevelType w:val="hybridMultilevel"/>
    <w:tmpl w:val="F2D6A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260C00"/>
    <w:multiLevelType w:val="hybridMultilevel"/>
    <w:tmpl w:val="DFB26950"/>
    <w:lvl w:ilvl="0" w:tplc="760E866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8645116"/>
    <w:multiLevelType w:val="hybridMultilevel"/>
    <w:tmpl w:val="75DE5626"/>
    <w:lvl w:ilvl="0" w:tplc="714A98E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89813A0"/>
    <w:multiLevelType w:val="hybridMultilevel"/>
    <w:tmpl w:val="559CC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4E3822"/>
    <w:multiLevelType w:val="hybridMultilevel"/>
    <w:tmpl w:val="5490AF36"/>
    <w:lvl w:ilvl="0" w:tplc="1C125F6C">
      <w:start w:val="2"/>
      <w:numFmt w:val="lowerLetter"/>
      <w:lvlText w:val="(%1)"/>
      <w:lvlJc w:val="left"/>
      <w:pPr>
        <w:ind w:left="1800" w:hanging="360"/>
      </w:pPr>
      <w:rPr>
        <w:rFonts w:hint="default"/>
      </w:rPr>
    </w:lvl>
    <w:lvl w:ilvl="1" w:tplc="0464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C55650C"/>
    <w:multiLevelType w:val="singleLevel"/>
    <w:tmpl w:val="8B629CA0"/>
    <w:lvl w:ilvl="0">
      <w:start w:val="1"/>
      <w:numFmt w:val="lowerLetter"/>
      <w:lvlText w:val="(%1)"/>
      <w:lvlJc w:val="left"/>
      <w:pPr>
        <w:tabs>
          <w:tab w:val="num" w:pos="1440"/>
        </w:tabs>
        <w:ind w:left="1440" w:hanging="720"/>
      </w:pPr>
      <w:rPr>
        <w:rFonts w:hint="default"/>
      </w:rPr>
    </w:lvl>
  </w:abstractNum>
  <w:abstractNum w:abstractNumId="22" w15:restartNumberingAfterBreak="0">
    <w:nsid w:val="2DB11920"/>
    <w:multiLevelType w:val="hybridMultilevel"/>
    <w:tmpl w:val="B118717E"/>
    <w:lvl w:ilvl="0" w:tplc="6E448F98">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410FAA"/>
    <w:multiLevelType w:val="hybridMultilevel"/>
    <w:tmpl w:val="741CDECC"/>
    <w:lvl w:ilvl="0" w:tplc="52142472">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41E109E"/>
    <w:multiLevelType w:val="hybridMultilevel"/>
    <w:tmpl w:val="F43E8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F948EB"/>
    <w:multiLevelType w:val="hybridMultilevel"/>
    <w:tmpl w:val="43CE9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A823C53"/>
    <w:multiLevelType w:val="hybridMultilevel"/>
    <w:tmpl w:val="07D24FE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3E13E4C"/>
    <w:multiLevelType w:val="hybridMultilevel"/>
    <w:tmpl w:val="980EE278"/>
    <w:lvl w:ilvl="0" w:tplc="528E9D28">
      <w:start w:val="1"/>
      <w:numFmt w:val="lowerRoman"/>
      <w:lvlText w:val="%1)"/>
      <w:lvlJc w:val="left"/>
      <w:pPr>
        <w:ind w:left="5850" w:hanging="441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C6C0D75"/>
    <w:multiLevelType w:val="hybridMultilevel"/>
    <w:tmpl w:val="4FDAD094"/>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9" w15:restartNumberingAfterBreak="0">
    <w:nsid w:val="4DDC2D87"/>
    <w:multiLevelType w:val="hybridMultilevel"/>
    <w:tmpl w:val="B650C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3409000F">
      <w:start w:val="1"/>
      <w:numFmt w:val="decimal"/>
      <w:lvlText w:val="%4."/>
      <w:lvlJc w:val="left"/>
      <w:pPr>
        <w:ind w:left="2880" w:hanging="360"/>
      </w:pPr>
      <w:rPr>
        <w:rFonts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F16FC7"/>
    <w:multiLevelType w:val="hybridMultilevel"/>
    <w:tmpl w:val="1AD01584"/>
    <w:lvl w:ilvl="0" w:tplc="518857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7A07E5"/>
    <w:multiLevelType w:val="hybridMultilevel"/>
    <w:tmpl w:val="0758FF3C"/>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EC6D4E"/>
    <w:multiLevelType w:val="hybridMultilevel"/>
    <w:tmpl w:val="61545ACC"/>
    <w:lvl w:ilvl="0" w:tplc="F41EB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42567D1"/>
    <w:multiLevelType w:val="hybridMultilevel"/>
    <w:tmpl w:val="F8F8DD70"/>
    <w:lvl w:ilvl="0" w:tplc="1D18A970">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603B8F"/>
    <w:multiLevelType w:val="hybridMultilevel"/>
    <w:tmpl w:val="86A86900"/>
    <w:lvl w:ilvl="0" w:tplc="99002520">
      <w:start w:val="1"/>
      <w:numFmt w:val="upperLetter"/>
      <w:lvlText w:val="%1."/>
      <w:lvlJc w:val="left"/>
      <w:pPr>
        <w:ind w:left="1080" w:hanging="360"/>
      </w:pPr>
      <w:rPr>
        <w:rFonts w:hint="default"/>
      </w:rPr>
    </w:lvl>
    <w:lvl w:ilvl="1" w:tplc="04640019" w:tentative="1">
      <w:start w:val="1"/>
      <w:numFmt w:val="lowerLetter"/>
      <w:lvlText w:val="%2."/>
      <w:lvlJc w:val="left"/>
      <w:pPr>
        <w:ind w:left="1800" w:hanging="360"/>
      </w:pPr>
    </w:lvl>
    <w:lvl w:ilvl="2" w:tplc="0464001B" w:tentative="1">
      <w:start w:val="1"/>
      <w:numFmt w:val="lowerRoman"/>
      <w:lvlText w:val="%3."/>
      <w:lvlJc w:val="right"/>
      <w:pPr>
        <w:ind w:left="2520" w:hanging="180"/>
      </w:pPr>
    </w:lvl>
    <w:lvl w:ilvl="3" w:tplc="0464000F" w:tentative="1">
      <w:start w:val="1"/>
      <w:numFmt w:val="decimal"/>
      <w:lvlText w:val="%4."/>
      <w:lvlJc w:val="left"/>
      <w:pPr>
        <w:ind w:left="3240" w:hanging="360"/>
      </w:pPr>
    </w:lvl>
    <w:lvl w:ilvl="4" w:tplc="04640019" w:tentative="1">
      <w:start w:val="1"/>
      <w:numFmt w:val="lowerLetter"/>
      <w:lvlText w:val="%5."/>
      <w:lvlJc w:val="left"/>
      <w:pPr>
        <w:ind w:left="3960" w:hanging="360"/>
      </w:pPr>
    </w:lvl>
    <w:lvl w:ilvl="5" w:tplc="0464001B" w:tentative="1">
      <w:start w:val="1"/>
      <w:numFmt w:val="lowerRoman"/>
      <w:lvlText w:val="%6."/>
      <w:lvlJc w:val="right"/>
      <w:pPr>
        <w:ind w:left="4680" w:hanging="180"/>
      </w:pPr>
    </w:lvl>
    <w:lvl w:ilvl="6" w:tplc="0464000F" w:tentative="1">
      <w:start w:val="1"/>
      <w:numFmt w:val="decimal"/>
      <w:lvlText w:val="%7."/>
      <w:lvlJc w:val="left"/>
      <w:pPr>
        <w:ind w:left="5400" w:hanging="360"/>
      </w:pPr>
    </w:lvl>
    <w:lvl w:ilvl="7" w:tplc="04640019" w:tentative="1">
      <w:start w:val="1"/>
      <w:numFmt w:val="lowerLetter"/>
      <w:lvlText w:val="%8."/>
      <w:lvlJc w:val="left"/>
      <w:pPr>
        <w:ind w:left="6120" w:hanging="360"/>
      </w:pPr>
    </w:lvl>
    <w:lvl w:ilvl="8" w:tplc="0464001B" w:tentative="1">
      <w:start w:val="1"/>
      <w:numFmt w:val="lowerRoman"/>
      <w:lvlText w:val="%9."/>
      <w:lvlJc w:val="right"/>
      <w:pPr>
        <w:ind w:left="6840" w:hanging="180"/>
      </w:pPr>
    </w:lvl>
  </w:abstractNum>
  <w:abstractNum w:abstractNumId="35" w15:restartNumberingAfterBreak="0">
    <w:nsid w:val="5CE04B90"/>
    <w:multiLevelType w:val="hybridMultilevel"/>
    <w:tmpl w:val="396E9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997728"/>
    <w:multiLevelType w:val="hybridMultilevel"/>
    <w:tmpl w:val="2C0C4194"/>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7" w15:restartNumberingAfterBreak="0">
    <w:nsid w:val="627203B4"/>
    <w:multiLevelType w:val="hybridMultilevel"/>
    <w:tmpl w:val="0CBE1036"/>
    <w:lvl w:ilvl="0" w:tplc="CFB8845A">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6E021EE0"/>
    <w:multiLevelType w:val="hybridMultilevel"/>
    <w:tmpl w:val="C874AA68"/>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39" w15:restartNumberingAfterBreak="0">
    <w:nsid w:val="6F462702"/>
    <w:multiLevelType w:val="hybridMultilevel"/>
    <w:tmpl w:val="30361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6B6867"/>
    <w:multiLevelType w:val="singleLevel"/>
    <w:tmpl w:val="04090017"/>
    <w:lvl w:ilvl="0">
      <w:start w:val="1"/>
      <w:numFmt w:val="lowerLetter"/>
      <w:lvlText w:val="%1)"/>
      <w:lvlJc w:val="left"/>
      <w:pPr>
        <w:tabs>
          <w:tab w:val="num" w:pos="360"/>
        </w:tabs>
        <w:ind w:left="360" w:hanging="360"/>
      </w:pPr>
    </w:lvl>
  </w:abstractNum>
  <w:abstractNum w:abstractNumId="41" w15:restartNumberingAfterBreak="0">
    <w:nsid w:val="789C4934"/>
    <w:multiLevelType w:val="hybridMultilevel"/>
    <w:tmpl w:val="74FEC0F2"/>
    <w:lvl w:ilvl="0" w:tplc="BD84F59E">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16cid:durableId="662126904">
    <w:abstractNumId w:val="21"/>
  </w:num>
  <w:num w:numId="2" w16cid:durableId="1621644803">
    <w:abstractNumId w:val="14"/>
  </w:num>
  <w:num w:numId="3" w16cid:durableId="346752601">
    <w:abstractNumId w:val="17"/>
  </w:num>
  <w:num w:numId="4" w16cid:durableId="424545501">
    <w:abstractNumId w:val="37"/>
  </w:num>
  <w:num w:numId="5" w16cid:durableId="618532007">
    <w:abstractNumId w:val="13"/>
  </w:num>
  <w:num w:numId="6" w16cid:durableId="691345955">
    <w:abstractNumId w:val="20"/>
  </w:num>
  <w:num w:numId="7" w16cid:durableId="1504394281">
    <w:abstractNumId w:val="27"/>
  </w:num>
  <w:num w:numId="8" w16cid:durableId="785809222">
    <w:abstractNumId w:val="18"/>
  </w:num>
  <w:num w:numId="9" w16cid:durableId="1888488518">
    <w:abstractNumId w:val="33"/>
  </w:num>
  <w:num w:numId="10" w16cid:durableId="69471614">
    <w:abstractNumId w:val="5"/>
  </w:num>
  <w:num w:numId="11" w16cid:durableId="798034702">
    <w:abstractNumId w:val="4"/>
  </w:num>
  <w:num w:numId="12" w16cid:durableId="1848708147">
    <w:abstractNumId w:val="23"/>
  </w:num>
  <w:num w:numId="13" w16cid:durableId="1920599084">
    <w:abstractNumId w:val="15"/>
  </w:num>
  <w:num w:numId="14" w16cid:durableId="36127562">
    <w:abstractNumId w:val="40"/>
  </w:num>
  <w:num w:numId="15" w16cid:durableId="574168145">
    <w:abstractNumId w:val="1"/>
  </w:num>
  <w:num w:numId="16" w16cid:durableId="1800537186">
    <w:abstractNumId w:val="30"/>
  </w:num>
  <w:num w:numId="17" w16cid:durableId="1261067290">
    <w:abstractNumId w:val="0"/>
  </w:num>
  <w:num w:numId="18" w16cid:durableId="79067053">
    <w:abstractNumId w:val="8"/>
  </w:num>
  <w:num w:numId="19" w16cid:durableId="1969773047">
    <w:abstractNumId w:val="16"/>
  </w:num>
  <w:num w:numId="20" w16cid:durableId="1665668634">
    <w:abstractNumId w:val="36"/>
  </w:num>
  <w:num w:numId="21" w16cid:durableId="2143618808">
    <w:abstractNumId w:val="6"/>
  </w:num>
  <w:num w:numId="22" w16cid:durableId="2029748102">
    <w:abstractNumId w:val="31"/>
  </w:num>
  <w:num w:numId="23" w16cid:durableId="1553151907">
    <w:abstractNumId w:val="22"/>
  </w:num>
  <w:num w:numId="24" w16cid:durableId="476456502">
    <w:abstractNumId w:val="10"/>
  </w:num>
  <w:num w:numId="25" w16cid:durableId="251352764">
    <w:abstractNumId w:val="24"/>
  </w:num>
  <w:num w:numId="26" w16cid:durableId="1126579535">
    <w:abstractNumId w:val="35"/>
  </w:num>
  <w:num w:numId="27" w16cid:durableId="824010326">
    <w:abstractNumId w:val="39"/>
  </w:num>
  <w:num w:numId="28" w16cid:durableId="686448575">
    <w:abstractNumId w:val="32"/>
  </w:num>
  <w:num w:numId="29" w16cid:durableId="425425539">
    <w:abstractNumId w:val="11"/>
  </w:num>
  <w:num w:numId="30" w16cid:durableId="1879780614">
    <w:abstractNumId w:val="7"/>
  </w:num>
  <w:num w:numId="31" w16cid:durableId="587925409">
    <w:abstractNumId w:val="26"/>
  </w:num>
  <w:num w:numId="32" w16cid:durableId="2075858760">
    <w:abstractNumId w:val="28"/>
  </w:num>
  <w:num w:numId="33" w16cid:durableId="431708618">
    <w:abstractNumId w:val="34"/>
  </w:num>
  <w:num w:numId="34" w16cid:durableId="2048597776">
    <w:abstractNumId w:val="12"/>
  </w:num>
  <w:num w:numId="35" w16cid:durableId="1811824741">
    <w:abstractNumId w:val="41"/>
  </w:num>
  <w:num w:numId="36" w16cid:durableId="275411492">
    <w:abstractNumId w:val="38"/>
  </w:num>
  <w:num w:numId="37" w16cid:durableId="703600876">
    <w:abstractNumId w:val="9"/>
  </w:num>
  <w:num w:numId="38" w16cid:durableId="1011761219">
    <w:abstractNumId w:val="3"/>
  </w:num>
  <w:num w:numId="39" w16cid:durableId="317345728">
    <w:abstractNumId w:val="29"/>
  </w:num>
  <w:num w:numId="40" w16cid:durableId="1299652383">
    <w:abstractNumId w:val="25"/>
  </w:num>
  <w:num w:numId="41" w16cid:durableId="393166211">
    <w:abstractNumId w:val="2"/>
  </w:num>
  <w:num w:numId="42" w16cid:durableId="747072471">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9E9"/>
    <w:rsid w:val="00001E98"/>
    <w:rsid w:val="00004795"/>
    <w:rsid w:val="000053E1"/>
    <w:rsid w:val="00005D61"/>
    <w:rsid w:val="00006494"/>
    <w:rsid w:val="00006758"/>
    <w:rsid w:val="000067A7"/>
    <w:rsid w:val="000079C9"/>
    <w:rsid w:val="00007A8C"/>
    <w:rsid w:val="00011218"/>
    <w:rsid w:val="0001148A"/>
    <w:rsid w:val="00013D7D"/>
    <w:rsid w:val="00013FDC"/>
    <w:rsid w:val="000141C6"/>
    <w:rsid w:val="00014F90"/>
    <w:rsid w:val="000152C5"/>
    <w:rsid w:val="00017472"/>
    <w:rsid w:val="00017FE1"/>
    <w:rsid w:val="00021737"/>
    <w:rsid w:val="00022983"/>
    <w:rsid w:val="0002640F"/>
    <w:rsid w:val="00030FE2"/>
    <w:rsid w:val="00031571"/>
    <w:rsid w:val="00032366"/>
    <w:rsid w:val="000328B0"/>
    <w:rsid w:val="00037160"/>
    <w:rsid w:val="000411E1"/>
    <w:rsid w:val="000455F9"/>
    <w:rsid w:val="00046173"/>
    <w:rsid w:val="00047E76"/>
    <w:rsid w:val="000514C9"/>
    <w:rsid w:val="000521B5"/>
    <w:rsid w:val="0005248D"/>
    <w:rsid w:val="0005354E"/>
    <w:rsid w:val="000535B7"/>
    <w:rsid w:val="00053DA7"/>
    <w:rsid w:val="00055253"/>
    <w:rsid w:val="00056459"/>
    <w:rsid w:val="000613E9"/>
    <w:rsid w:val="00062961"/>
    <w:rsid w:val="00062E0B"/>
    <w:rsid w:val="000634E8"/>
    <w:rsid w:val="00064F8A"/>
    <w:rsid w:val="00064FB3"/>
    <w:rsid w:val="00067DC2"/>
    <w:rsid w:val="0007037B"/>
    <w:rsid w:val="00073000"/>
    <w:rsid w:val="00073C84"/>
    <w:rsid w:val="00073F78"/>
    <w:rsid w:val="000753AB"/>
    <w:rsid w:val="00075D68"/>
    <w:rsid w:val="00077616"/>
    <w:rsid w:val="000778EE"/>
    <w:rsid w:val="000827FF"/>
    <w:rsid w:val="0008674F"/>
    <w:rsid w:val="00091FF4"/>
    <w:rsid w:val="00093271"/>
    <w:rsid w:val="0009332C"/>
    <w:rsid w:val="000A1D22"/>
    <w:rsid w:val="000A29BF"/>
    <w:rsid w:val="000A2CCF"/>
    <w:rsid w:val="000A4058"/>
    <w:rsid w:val="000A5400"/>
    <w:rsid w:val="000A5EF6"/>
    <w:rsid w:val="000A6533"/>
    <w:rsid w:val="000A7D1E"/>
    <w:rsid w:val="000B14BF"/>
    <w:rsid w:val="000B193F"/>
    <w:rsid w:val="000B229D"/>
    <w:rsid w:val="000B49A2"/>
    <w:rsid w:val="000B58E4"/>
    <w:rsid w:val="000B6804"/>
    <w:rsid w:val="000B702C"/>
    <w:rsid w:val="000C1975"/>
    <w:rsid w:val="000C1A48"/>
    <w:rsid w:val="000C3C9C"/>
    <w:rsid w:val="000C3CFA"/>
    <w:rsid w:val="000C6C1A"/>
    <w:rsid w:val="000C7D3B"/>
    <w:rsid w:val="000C7F6D"/>
    <w:rsid w:val="000D2377"/>
    <w:rsid w:val="000D4C74"/>
    <w:rsid w:val="000D5ECE"/>
    <w:rsid w:val="000E16C4"/>
    <w:rsid w:val="000E3790"/>
    <w:rsid w:val="000E390E"/>
    <w:rsid w:val="000E5AF9"/>
    <w:rsid w:val="000E74E5"/>
    <w:rsid w:val="000E77AD"/>
    <w:rsid w:val="000F01E7"/>
    <w:rsid w:val="000F08B2"/>
    <w:rsid w:val="000F3C17"/>
    <w:rsid w:val="000F4BF6"/>
    <w:rsid w:val="000F53B5"/>
    <w:rsid w:val="000F58D0"/>
    <w:rsid w:val="000F60E9"/>
    <w:rsid w:val="000F719D"/>
    <w:rsid w:val="00100710"/>
    <w:rsid w:val="00100B73"/>
    <w:rsid w:val="00107402"/>
    <w:rsid w:val="00111F12"/>
    <w:rsid w:val="0011339B"/>
    <w:rsid w:val="001136B2"/>
    <w:rsid w:val="00114505"/>
    <w:rsid w:val="0011462C"/>
    <w:rsid w:val="00116292"/>
    <w:rsid w:val="00117DA7"/>
    <w:rsid w:val="00123175"/>
    <w:rsid w:val="00124B7D"/>
    <w:rsid w:val="001256C9"/>
    <w:rsid w:val="00125898"/>
    <w:rsid w:val="00132564"/>
    <w:rsid w:val="001326CA"/>
    <w:rsid w:val="00132D5D"/>
    <w:rsid w:val="00135C18"/>
    <w:rsid w:val="00141E3E"/>
    <w:rsid w:val="001436D7"/>
    <w:rsid w:val="00144252"/>
    <w:rsid w:val="00145457"/>
    <w:rsid w:val="00146D34"/>
    <w:rsid w:val="00147F91"/>
    <w:rsid w:val="0015128D"/>
    <w:rsid w:val="001531DD"/>
    <w:rsid w:val="001536E8"/>
    <w:rsid w:val="00155686"/>
    <w:rsid w:val="001558CA"/>
    <w:rsid w:val="00156CD7"/>
    <w:rsid w:val="0016163B"/>
    <w:rsid w:val="0016287D"/>
    <w:rsid w:val="001628D5"/>
    <w:rsid w:val="0016468A"/>
    <w:rsid w:val="001669CC"/>
    <w:rsid w:val="00171C78"/>
    <w:rsid w:val="00173B68"/>
    <w:rsid w:val="00174DB1"/>
    <w:rsid w:val="0018075A"/>
    <w:rsid w:val="0018084B"/>
    <w:rsid w:val="0018129F"/>
    <w:rsid w:val="00182857"/>
    <w:rsid w:val="00183AA6"/>
    <w:rsid w:val="0018557C"/>
    <w:rsid w:val="001869A3"/>
    <w:rsid w:val="00190370"/>
    <w:rsid w:val="00190961"/>
    <w:rsid w:val="00191B0B"/>
    <w:rsid w:val="00192300"/>
    <w:rsid w:val="001932C5"/>
    <w:rsid w:val="00194829"/>
    <w:rsid w:val="0019511C"/>
    <w:rsid w:val="0019570A"/>
    <w:rsid w:val="00196AC8"/>
    <w:rsid w:val="00197751"/>
    <w:rsid w:val="001A05DA"/>
    <w:rsid w:val="001A0930"/>
    <w:rsid w:val="001A172A"/>
    <w:rsid w:val="001A2392"/>
    <w:rsid w:val="001A2A0E"/>
    <w:rsid w:val="001A34FD"/>
    <w:rsid w:val="001A50BA"/>
    <w:rsid w:val="001A5171"/>
    <w:rsid w:val="001A62D7"/>
    <w:rsid w:val="001B042B"/>
    <w:rsid w:val="001B4486"/>
    <w:rsid w:val="001C0381"/>
    <w:rsid w:val="001C0749"/>
    <w:rsid w:val="001C25EB"/>
    <w:rsid w:val="001C28BA"/>
    <w:rsid w:val="001C4557"/>
    <w:rsid w:val="001D2EFB"/>
    <w:rsid w:val="001D735E"/>
    <w:rsid w:val="001D7B09"/>
    <w:rsid w:val="001E1B29"/>
    <w:rsid w:val="001E4E57"/>
    <w:rsid w:val="001E5E08"/>
    <w:rsid w:val="001E7876"/>
    <w:rsid w:val="001F0A61"/>
    <w:rsid w:val="001F24F0"/>
    <w:rsid w:val="001F2B28"/>
    <w:rsid w:val="001F4FC0"/>
    <w:rsid w:val="001F6828"/>
    <w:rsid w:val="001F696D"/>
    <w:rsid w:val="001F7652"/>
    <w:rsid w:val="001F7CA4"/>
    <w:rsid w:val="00200F26"/>
    <w:rsid w:val="00205F36"/>
    <w:rsid w:val="002062DC"/>
    <w:rsid w:val="00206883"/>
    <w:rsid w:val="00207327"/>
    <w:rsid w:val="00211A9C"/>
    <w:rsid w:val="00212314"/>
    <w:rsid w:val="002143E2"/>
    <w:rsid w:val="00217130"/>
    <w:rsid w:val="00222DA4"/>
    <w:rsid w:val="00225920"/>
    <w:rsid w:val="002260A6"/>
    <w:rsid w:val="002277D9"/>
    <w:rsid w:val="00235C02"/>
    <w:rsid w:val="0023652F"/>
    <w:rsid w:val="00237181"/>
    <w:rsid w:val="00237DB8"/>
    <w:rsid w:val="00240039"/>
    <w:rsid w:val="00241AB2"/>
    <w:rsid w:val="002437ED"/>
    <w:rsid w:val="00246E7A"/>
    <w:rsid w:val="00251661"/>
    <w:rsid w:val="00251A0B"/>
    <w:rsid w:val="00251A28"/>
    <w:rsid w:val="00251E7F"/>
    <w:rsid w:val="0025382A"/>
    <w:rsid w:val="00256438"/>
    <w:rsid w:val="00256BBE"/>
    <w:rsid w:val="00256FD3"/>
    <w:rsid w:val="002579FF"/>
    <w:rsid w:val="00257D7D"/>
    <w:rsid w:val="00260F87"/>
    <w:rsid w:val="00263305"/>
    <w:rsid w:val="002637C2"/>
    <w:rsid w:val="002638DC"/>
    <w:rsid w:val="00264602"/>
    <w:rsid w:val="002659C8"/>
    <w:rsid w:val="00265C6F"/>
    <w:rsid w:val="00267EAD"/>
    <w:rsid w:val="00271006"/>
    <w:rsid w:val="0027282E"/>
    <w:rsid w:val="002728EE"/>
    <w:rsid w:val="0028095E"/>
    <w:rsid w:val="00283844"/>
    <w:rsid w:val="00283C2F"/>
    <w:rsid w:val="002846E9"/>
    <w:rsid w:val="0028678F"/>
    <w:rsid w:val="00286A19"/>
    <w:rsid w:val="00287EF7"/>
    <w:rsid w:val="00290272"/>
    <w:rsid w:val="00293189"/>
    <w:rsid w:val="00293374"/>
    <w:rsid w:val="00293A34"/>
    <w:rsid w:val="00294875"/>
    <w:rsid w:val="00294FD7"/>
    <w:rsid w:val="002A3134"/>
    <w:rsid w:val="002A47F4"/>
    <w:rsid w:val="002A4BE6"/>
    <w:rsid w:val="002A5E98"/>
    <w:rsid w:val="002A757F"/>
    <w:rsid w:val="002B0417"/>
    <w:rsid w:val="002B1A0A"/>
    <w:rsid w:val="002B1E82"/>
    <w:rsid w:val="002B3AAB"/>
    <w:rsid w:val="002B3C85"/>
    <w:rsid w:val="002B495E"/>
    <w:rsid w:val="002B4D61"/>
    <w:rsid w:val="002B5978"/>
    <w:rsid w:val="002B6834"/>
    <w:rsid w:val="002B6BFD"/>
    <w:rsid w:val="002B7E90"/>
    <w:rsid w:val="002C16A6"/>
    <w:rsid w:val="002C2335"/>
    <w:rsid w:val="002C3D94"/>
    <w:rsid w:val="002C53C3"/>
    <w:rsid w:val="002C5FC9"/>
    <w:rsid w:val="002C64DB"/>
    <w:rsid w:val="002C6E94"/>
    <w:rsid w:val="002C75C3"/>
    <w:rsid w:val="002D2666"/>
    <w:rsid w:val="002D35F6"/>
    <w:rsid w:val="002D3C18"/>
    <w:rsid w:val="002D4603"/>
    <w:rsid w:val="002D4A88"/>
    <w:rsid w:val="002D5678"/>
    <w:rsid w:val="002E0EAC"/>
    <w:rsid w:val="002E243B"/>
    <w:rsid w:val="002E37BF"/>
    <w:rsid w:val="002E4401"/>
    <w:rsid w:val="002E71A2"/>
    <w:rsid w:val="002E7E91"/>
    <w:rsid w:val="002E7F8F"/>
    <w:rsid w:val="002F398D"/>
    <w:rsid w:val="002F4ED7"/>
    <w:rsid w:val="002F62FB"/>
    <w:rsid w:val="00300811"/>
    <w:rsid w:val="00302468"/>
    <w:rsid w:val="0030269F"/>
    <w:rsid w:val="003043BB"/>
    <w:rsid w:val="003048C2"/>
    <w:rsid w:val="00305863"/>
    <w:rsid w:val="00312F02"/>
    <w:rsid w:val="00317F04"/>
    <w:rsid w:val="0032384E"/>
    <w:rsid w:val="003238F8"/>
    <w:rsid w:val="00324611"/>
    <w:rsid w:val="0032648D"/>
    <w:rsid w:val="00327D45"/>
    <w:rsid w:val="00327FA2"/>
    <w:rsid w:val="00331478"/>
    <w:rsid w:val="00335171"/>
    <w:rsid w:val="003360A5"/>
    <w:rsid w:val="00336BE6"/>
    <w:rsid w:val="0033703B"/>
    <w:rsid w:val="0034049B"/>
    <w:rsid w:val="00342486"/>
    <w:rsid w:val="003460BF"/>
    <w:rsid w:val="00346698"/>
    <w:rsid w:val="00350A1E"/>
    <w:rsid w:val="0035347E"/>
    <w:rsid w:val="00353B9E"/>
    <w:rsid w:val="0035431B"/>
    <w:rsid w:val="00354382"/>
    <w:rsid w:val="00357A93"/>
    <w:rsid w:val="00360418"/>
    <w:rsid w:val="00362D29"/>
    <w:rsid w:val="00363306"/>
    <w:rsid w:val="00365AC5"/>
    <w:rsid w:val="00365E5B"/>
    <w:rsid w:val="0037122C"/>
    <w:rsid w:val="00371BAF"/>
    <w:rsid w:val="00372598"/>
    <w:rsid w:val="00372F1F"/>
    <w:rsid w:val="003740AB"/>
    <w:rsid w:val="00376623"/>
    <w:rsid w:val="0037680B"/>
    <w:rsid w:val="00376A86"/>
    <w:rsid w:val="00383319"/>
    <w:rsid w:val="00384CEF"/>
    <w:rsid w:val="00385D13"/>
    <w:rsid w:val="00386617"/>
    <w:rsid w:val="00387E4A"/>
    <w:rsid w:val="00392F21"/>
    <w:rsid w:val="00394A4A"/>
    <w:rsid w:val="00396B3A"/>
    <w:rsid w:val="00397A60"/>
    <w:rsid w:val="003A02D2"/>
    <w:rsid w:val="003A0374"/>
    <w:rsid w:val="003A2C7E"/>
    <w:rsid w:val="003A3EB7"/>
    <w:rsid w:val="003A4296"/>
    <w:rsid w:val="003A6CF7"/>
    <w:rsid w:val="003B0058"/>
    <w:rsid w:val="003B106E"/>
    <w:rsid w:val="003B12B2"/>
    <w:rsid w:val="003B13E2"/>
    <w:rsid w:val="003B382B"/>
    <w:rsid w:val="003C0137"/>
    <w:rsid w:val="003C232E"/>
    <w:rsid w:val="003C2770"/>
    <w:rsid w:val="003C6004"/>
    <w:rsid w:val="003C6A69"/>
    <w:rsid w:val="003D1132"/>
    <w:rsid w:val="003D12A7"/>
    <w:rsid w:val="003D1838"/>
    <w:rsid w:val="003D554B"/>
    <w:rsid w:val="003D746B"/>
    <w:rsid w:val="003D7D6E"/>
    <w:rsid w:val="003E1FFF"/>
    <w:rsid w:val="003E5D70"/>
    <w:rsid w:val="003E6BAE"/>
    <w:rsid w:val="003F0B3F"/>
    <w:rsid w:val="003F1099"/>
    <w:rsid w:val="003F1A4D"/>
    <w:rsid w:val="003F2833"/>
    <w:rsid w:val="003F3626"/>
    <w:rsid w:val="003F4358"/>
    <w:rsid w:val="003F5CA8"/>
    <w:rsid w:val="003F7992"/>
    <w:rsid w:val="003F7B0D"/>
    <w:rsid w:val="004005ED"/>
    <w:rsid w:val="004019D1"/>
    <w:rsid w:val="004024C0"/>
    <w:rsid w:val="00403813"/>
    <w:rsid w:val="004043B8"/>
    <w:rsid w:val="004050DB"/>
    <w:rsid w:val="00405633"/>
    <w:rsid w:val="004064D9"/>
    <w:rsid w:val="004079CC"/>
    <w:rsid w:val="00410C6E"/>
    <w:rsid w:val="00411952"/>
    <w:rsid w:val="004119C1"/>
    <w:rsid w:val="00411E8D"/>
    <w:rsid w:val="00412C72"/>
    <w:rsid w:val="00413463"/>
    <w:rsid w:val="00416BCA"/>
    <w:rsid w:val="00417F8A"/>
    <w:rsid w:val="004201DC"/>
    <w:rsid w:val="00421103"/>
    <w:rsid w:val="004211FE"/>
    <w:rsid w:val="00422344"/>
    <w:rsid w:val="00422D7B"/>
    <w:rsid w:val="00423019"/>
    <w:rsid w:val="00423F68"/>
    <w:rsid w:val="00430BA3"/>
    <w:rsid w:val="00431A28"/>
    <w:rsid w:val="004336BC"/>
    <w:rsid w:val="00433A76"/>
    <w:rsid w:val="00436FF4"/>
    <w:rsid w:val="004375E4"/>
    <w:rsid w:val="00437DBB"/>
    <w:rsid w:val="00440127"/>
    <w:rsid w:val="00441686"/>
    <w:rsid w:val="00442E33"/>
    <w:rsid w:val="00443255"/>
    <w:rsid w:val="004434CE"/>
    <w:rsid w:val="004440DF"/>
    <w:rsid w:val="00446134"/>
    <w:rsid w:val="0045123E"/>
    <w:rsid w:val="0045204B"/>
    <w:rsid w:val="00453A8B"/>
    <w:rsid w:val="00454CF9"/>
    <w:rsid w:val="00455F0A"/>
    <w:rsid w:val="00462568"/>
    <w:rsid w:val="00463563"/>
    <w:rsid w:val="00463B4C"/>
    <w:rsid w:val="0047063E"/>
    <w:rsid w:val="00471666"/>
    <w:rsid w:val="00475E56"/>
    <w:rsid w:val="00481121"/>
    <w:rsid w:val="00481298"/>
    <w:rsid w:val="00484AED"/>
    <w:rsid w:val="00486A90"/>
    <w:rsid w:val="00487F02"/>
    <w:rsid w:val="004907AB"/>
    <w:rsid w:val="00491757"/>
    <w:rsid w:val="00495D0C"/>
    <w:rsid w:val="0049791F"/>
    <w:rsid w:val="004A12FF"/>
    <w:rsid w:val="004A376D"/>
    <w:rsid w:val="004A3DE5"/>
    <w:rsid w:val="004A3FC9"/>
    <w:rsid w:val="004A5207"/>
    <w:rsid w:val="004B0075"/>
    <w:rsid w:val="004B143A"/>
    <w:rsid w:val="004B2C3C"/>
    <w:rsid w:val="004B2F22"/>
    <w:rsid w:val="004B2F74"/>
    <w:rsid w:val="004B302D"/>
    <w:rsid w:val="004B3B31"/>
    <w:rsid w:val="004B4647"/>
    <w:rsid w:val="004B572A"/>
    <w:rsid w:val="004C1BA1"/>
    <w:rsid w:val="004C2AF9"/>
    <w:rsid w:val="004C3414"/>
    <w:rsid w:val="004C4145"/>
    <w:rsid w:val="004C5C2B"/>
    <w:rsid w:val="004C719E"/>
    <w:rsid w:val="004C7DA8"/>
    <w:rsid w:val="004D01D0"/>
    <w:rsid w:val="004D1923"/>
    <w:rsid w:val="004D2F43"/>
    <w:rsid w:val="004D5846"/>
    <w:rsid w:val="004D5F5B"/>
    <w:rsid w:val="004D6272"/>
    <w:rsid w:val="004D7B83"/>
    <w:rsid w:val="004E0598"/>
    <w:rsid w:val="004E3DDA"/>
    <w:rsid w:val="004E3FE7"/>
    <w:rsid w:val="004E4FE8"/>
    <w:rsid w:val="004F0081"/>
    <w:rsid w:val="004F03E6"/>
    <w:rsid w:val="004F099B"/>
    <w:rsid w:val="004F0F12"/>
    <w:rsid w:val="004F36CF"/>
    <w:rsid w:val="004F52BE"/>
    <w:rsid w:val="004F5BDD"/>
    <w:rsid w:val="004F5BF4"/>
    <w:rsid w:val="004F644D"/>
    <w:rsid w:val="004F6BBC"/>
    <w:rsid w:val="00500196"/>
    <w:rsid w:val="00502257"/>
    <w:rsid w:val="00503AE7"/>
    <w:rsid w:val="00504884"/>
    <w:rsid w:val="00511D0E"/>
    <w:rsid w:val="0051303F"/>
    <w:rsid w:val="00513F31"/>
    <w:rsid w:val="0051403C"/>
    <w:rsid w:val="00516ECC"/>
    <w:rsid w:val="00520D1C"/>
    <w:rsid w:val="005214C8"/>
    <w:rsid w:val="00522122"/>
    <w:rsid w:val="00522313"/>
    <w:rsid w:val="00522B15"/>
    <w:rsid w:val="005231E1"/>
    <w:rsid w:val="005244AD"/>
    <w:rsid w:val="00525C69"/>
    <w:rsid w:val="00532EBF"/>
    <w:rsid w:val="00533AF6"/>
    <w:rsid w:val="005349A4"/>
    <w:rsid w:val="005349C4"/>
    <w:rsid w:val="00535168"/>
    <w:rsid w:val="005365EF"/>
    <w:rsid w:val="00536AFA"/>
    <w:rsid w:val="005379E8"/>
    <w:rsid w:val="005404FC"/>
    <w:rsid w:val="00542B54"/>
    <w:rsid w:val="0054488C"/>
    <w:rsid w:val="00545FF4"/>
    <w:rsid w:val="005462A4"/>
    <w:rsid w:val="00546E4F"/>
    <w:rsid w:val="00546F1B"/>
    <w:rsid w:val="005476F2"/>
    <w:rsid w:val="00551EE8"/>
    <w:rsid w:val="00554460"/>
    <w:rsid w:val="0055463C"/>
    <w:rsid w:val="00560084"/>
    <w:rsid w:val="0056346F"/>
    <w:rsid w:val="005678A9"/>
    <w:rsid w:val="0057011F"/>
    <w:rsid w:val="00572E58"/>
    <w:rsid w:val="005744D6"/>
    <w:rsid w:val="005810A7"/>
    <w:rsid w:val="00581841"/>
    <w:rsid w:val="0058241E"/>
    <w:rsid w:val="00583731"/>
    <w:rsid w:val="00584579"/>
    <w:rsid w:val="00586993"/>
    <w:rsid w:val="005872E9"/>
    <w:rsid w:val="005914D9"/>
    <w:rsid w:val="00593BEC"/>
    <w:rsid w:val="00594EEA"/>
    <w:rsid w:val="0059745E"/>
    <w:rsid w:val="005A00F8"/>
    <w:rsid w:val="005A0C45"/>
    <w:rsid w:val="005A1221"/>
    <w:rsid w:val="005A1FA7"/>
    <w:rsid w:val="005A2652"/>
    <w:rsid w:val="005A43F1"/>
    <w:rsid w:val="005A5503"/>
    <w:rsid w:val="005A5BEA"/>
    <w:rsid w:val="005A60DB"/>
    <w:rsid w:val="005A624E"/>
    <w:rsid w:val="005B0004"/>
    <w:rsid w:val="005B0057"/>
    <w:rsid w:val="005B0AF3"/>
    <w:rsid w:val="005B124D"/>
    <w:rsid w:val="005B1291"/>
    <w:rsid w:val="005B1D97"/>
    <w:rsid w:val="005B33FF"/>
    <w:rsid w:val="005B7264"/>
    <w:rsid w:val="005C1B9E"/>
    <w:rsid w:val="005C2117"/>
    <w:rsid w:val="005C2991"/>
    <w:rsid w:val="005C467C"/>
    <w:rsid w:val="005C5367"/>
    <w:rsid w:val="005C568B"/>
    <w:rsid w:val="005D0527"/>
    <w:rsid w:val="005D133D"/>
    <w:rsid w:val="005D2C6C"/>
    <w:rsid w:val="005D4EFC"/>
    <w:rsid w:val="005D6B62"/>
    <w:rsid w:val="005D728A"/>
    <w:rsid w:val="005E3915"/>
    <w:rsid w:val="005E4C57"/>
    <w:rsid w:val="005E4F16"/>
    <w:rsid w:val="005E5E0C"/>
    <w:rsid w:val="005F1F4C"/>
    <w:rsid w:val="005F2EAE"/>
    <w:rsid w:val="005F4A66"/>
    <w:rsid w:val="005F4C67"/>
    <w:rsid w:val="00600049"/>
    <w:rsid w:val="00600A71"/>
    <w:rsid w:val="00601B95"/>
    <w:rsid w:val="00601BBF"/>
    <w:rsid w:val="00601C5A"/>
    <w:rsid w:val="006032F6"/>
    <w:rsid w:val="00603B08"/>
    <w:rsid w:val="006057E3"/>
    <w:rsid w:val="006059DA"/>
    <w:rsid w:val="00606340"/>
    <w:rsid w:val="006105CB"/>
    <w:rsid w:val="00611395"/>
    <w:rsid w:val="006151E5"/>
    <w:rsid w:val="006156E4"/>
    <w:rsid w:val="00617FEC"/>
    <w:rsid w:val="00620446"/>
    <w:rsid w:val="006212A0"/>
    <w:rsid w:val="00621D79"/>
    <w:rsid w:val="00621D99"/>
    <w:rsid w:val="00630877"/>
    <w:rsid w:val="00634C68"/>
    <w:rsid w:val="006354BE"/>
    <w:rsid w:val="0064055F"/>
    <w:rsid w:val="00641160"/>
    <w:rsid w:val="006434DB"/>
    <w:rsid w:val="0064355C"/>
    <w:rsid w:val="00643814"/>
    <w:rsid w:val="006438E3"/>
    <w:rsid w:val="006444B0"/>
    <w:rsid w:val="00644636"/>
    <w:rsid w:val="00644A6D"/>
    <w:rsid w:val="00645724"/>
    <w:rsid w:val="006459E5"/>
    <w:rsid w:val="00651D08"/>
    <w:rsid w:val="00652E85"/>
    <w:rsid w:val="00655359"/>
    <w:rsid w:val="006563B2"/>
    <w:rsid w:val="0066016E"/>
    <w:rsid w:val="006607B4"/>
    <w:rsid w:val="00660965"/>
    <w:rsid w:val="00662D52"/>
    <w:rsid w:val="0066305D"/>
    <w:rsid w:val="00663754"/>
    <w:rsid w:val="00664F0B"/>
    <w:rsid w:val="00665AC0"/>
    <w:rsid w:val="00665DCF"/>
    <w:rsid w:val="0067283A"/>
    <w:rsid w:val="00673013"/>
    <w:rsid w:val="0067488F"/>
    <w:rsid w:val="00674F95"/>
    <w:rsid w:val="00675961"/>
    <w:rsid w:val="00676D4A"/>
    <w:rsid w:val="00677DD8"/>
    <w:rsid w:val="00680864"/>
    <w:rsid w:val="00682DEA"/>
    <w:rsid w:val="006830C0"/>
    <w:rsid w:val="00684EC2"/>
    <w:rsid w:val="00687D4F"/>
    <w:rsid w:val="00690E8E"/>
    <w:rsid w:val="006978F3"/>
    <w:rsid w:val="00697DED"/>
    <w:rsid w:val="006A015B"/>
    <w:rsid w:val="006A4C3B"/>
    <w:rsid w:val="006A5495"/>
    <w:rsid w:val="006A62F2"/>
    <w:rsid w:val="006A6CDE"/>
    <w:rsid w:val="006A6E33"/>
    <w:rsid w:val="006A7FEC"/>
    <w:rsid w:val="006B189A"/>
    <w:rsid w:val="006B3373"/>
    <w:rsid w:val="006B684E"/>
    <w:rsid w:val="006C036E"/>
    <w:rsid w:val="006C265D"/>
    <w:rsid w:val="006C2901"/>
    <w:rsid w:val="006C5014"/>
    <w:rsid w:val="006C5C28"/>
    <w:rsid w:val="006C77E5"/>
    <w:rsid w:val="006D058F"/>
    <w:rsid w:val="006D09A8"/>
    <w:rsid w:val="006D1791"/>
    <w:rsid w:val="006D1BDE"/>
    <w:rsid w:val="006D4ED0"/>
    <w:rsid w:val="006D6E55"/>
    <w:rsid w:val="006E2BB2"/>
    <w:rsid w:val="006E40FB"/>
    <w:rsid w:val="006E5633"/>
    <w:rsid w:val="006E72EE"/>
    <w:rsid w:val="006E7955"/>
    <w:rsid w:val="006F0F7F"/>
    <w:rsid w:val="006F2544"/>
    <w:rsid w:val="00703BAF"/>
    <w:rsid w:val="00706041"/>
    <w:rsid w:val="00706C6F"/>
    <w:rsid w:val="00707E41"/>
    <w:rsid w:val="00712D76"/>
    <w:rsid w:val="00713EF7"/>
    <w:rsid w:val="0071697F"/>
    <w:rsid w:val="00717498"/>
    <w:rsid w:val="007175B3"/>
    <w:rsid w:val="0072114F"/>
    <w:rsid w:val="007243EA"/>
    <w:rsid w:val="00724D79"/>
    <w:rsid w:val="007322F1"/>
    <w:rsid w:val="0073280D"/>
    <w:rsid w:val="00733937"/>
    <w:rsid w:val="00733CB6"/>
    <w:rsid w:val="00734E63"/>
    <w:rsid w:val="00735DAC"/>
    <w:rsid w:val="00736C76"/>
    <w:rsid w:val="00737EE4"/>
    <w:rsid w:val="007402B3"/>
    <w:rsid w:val="00741312"/>
    <w:rsid w:val="00742D96"/>
    <w:rsid w:val="00743F13"/>
    <w:rsid w:val="00744308"/>
    <w:rsid w:val="007506D2"/>
    <w:rsid w:val="00750C42"/>
    <w:rsid w:val="007519C7"/>
    <w:rsid w:val="00752758"/>
    <w:rsid w:val="007531E5"/>
    <w:rsid w:val="0075550A"/>
    <w:rsid w:val="00755EFB"/>
    <w:rsid w:val="00755F7A"/>
    <w:rsid w:val="00756C16"/>
    <w:rsid w:val="007578CE"/>
    <w:rsid w:val="00763FCC"/>
    <w:rsid w:val="00764D8E"/>
    <w:rsid w:val="0076671B"/>
    <w:rsid w:val="00766BC1"/>
    <w:rsid w:val="00766C18"/>
    <w:rsid w:val="00770CEC"/>
    <w:rsid w:val="007713FC"/>
    <w:rsid w:val="007722EE"/>
    <w:rsid w:val="00775C61"/>
    <w:rsid w:val="007762BB"/>
    <w:rsid w:val="0077636C"/>
    <w:rsid w:val="0077718B"/>
    <w:rsid w:val="0077746B"/>
    <w:rsid w:val="00777FAE"/>
    <w:rsid w:val="0078245F"/>
    <w:rsid w:val="0078292F"/>
    <w:rsid w:val="00783892"/>
    <w:rsid w:val="0078463B"/>
    <w:rsid w:val="00784833"/>
    <w:rsid w:val="007851AB"/>
    <w:rsid w:val="00785655"/>
    <w:rsid w:val="00790169"/>
    <w:rsid w:val="007931A9"/>
    <w:rsid w:val="0079422A"/>
    <w:rsid w:val="00795EB9"/>
    <w:rsid w:val="00797239"/>
    <w:rsid w:val="00797861"/>
    <w:rsid w:val="007A495A"/>
    <w:rsid w:val="007A78A6"/>
    <w:rsid w:val="007B00A7"/>
    <w:rsid w:val="007B026C"/>
    <w:rsid w:val="007B1B71"/>
    <w:rsid w:val="007B3F42"/>
    <w:rsid w:val="007B480A"/>
    <w:rsid w:val="007B4EB0"/>
    <w:rsid w:val="007B74E9"/>
    <w:rsid w:val="007C018F"/>
    <w:rsid w:val="007C0B3D"/>
    <w:rsid w:val="007C187F"/>
    <w:rsid w:val="007C19CE"/>
    <w:rsid w:val="007C4D7A"/>
    <w:rsid w:val="007C6B95"/>
    <w:rsid w:val="007C7A4A"/>
    <w:rsid w:val="007C7D9A"/>
    <w:rsid w:val="007D03B0"/>
    <w:rsid w:val="007D0D06"/>
    <w:rsid w:val="007D0F26"/>
    <w:rsid w:val="007D1357"/>
    <w:rsid w:val="007D37DC"/>
    <w:rsid w:val="007D59AD"/>
    <w:rsid w:val="007D6551"/>
    <w:rsid w:val="007E05B9"/>
    <w:rsid w:val="007E10F1"/>
    <w:rsid w:val="007E1B40"/>
    <w:rsid w:val="007E2428"/>
    <w:rsid w:val="007E26F2"/>
    <w:rsid w:val="007E373E"/>
    <w:rsid w:val="007E3C1F"/>
    <w:rsid w:val="007E5C42"/>
    <w:rsid w:val="007F0206"/>
    <w:rsid w:val="007F1FAD"/>
    <w:rsid w:val="007F57A1"/>
    <w:rsid w:val="007F6D1F"/>
    <w:rsid w:val="007F79E6"/>
    <w:rsid w:val="007F7E47"/>
    <w:rsid w:val="008005FA"/>
    <w:rsid w:val="00801B39"/>
    <w:rsid w:val="008022E5"/>
    <w:rsid w:val="00802E6F"/>
    <w:rsid w:val="00807E0C"/>
    <w:rsid w:val="00811788"/>
    <w:rsid w:val="0081226C"/>
    <w:rsid w:val="00812D92"/>
    <w:rsid w:val="0081338B"/>
    <w:rsid w:val="008133B8"/>
    <w:rsid w:val="00814019"/>
    <w:rsid w:val="00817402"/>
    <w:rsid w:val="0081786B"/>
    <w:rsid w:val="00820107"/>
    <w:rsid w:val="008202F1"/>
    <w:rsid w:val="008215C2"/>
    <w:rsid w:val="008217E0"/>
    <w:rsid w:val="00824456"/>
    <w:rsid w:val="00824FD0"/>
    <w:rsid w:val="00827235"/>
    <w:rsid w:val="00827EEB"/>
    <w:rsid w:val="00832778"/>
    <w:rsid w:val="0083639C"/>
    <w:rsid w:val="00837CB5"/>
    <w:rsid w:val="00840BE4"/>
    <w:rsid w:val="00840C04"/>
    <w:rsid w:val="00840EAB"/>
    <w:rsid w:val="008410E9"/>
    <w:rsid w:val="0084111F"/>
    <w:rsid w:val="0084163F"/>
    <w:rsid w:val="00845947"/>
    <w:rsid w:val="00845BB0"/>
    <w:rsid w:val="00846AAC"/>
    <w:rsid w:val="008506AC"/>
    <w:rsid w:val="00850A46"/>
    <w:rsid w:val="0085246F"/>
    <w:rsid w:val="00852A06"/>
    <w:rsid w:val="00854023"/>
    <w:rsid w:val="00855C64"/>
    <w:rsid w:val="00855FE6"/>
    <w:rsid w:val="00857083"/>
    <w:rsid w:val="00860411"/>
    <w:rsid w:val="00864335"/>
    <w:rsid w:val="0086467D"/>
    <w:rsid w:val="008658FE"/>
    <w:rsid w:val="00867283"/>
    <w:rsid w:val="008711E9"/>
    <w:rsid w:val="0087235A"/>
    <w:rsid w:val="008726C9"/>
    <w:rsid w:val="0087536F"/>
    <w:rsid w:val="008766D7"/>
    <w:rsid w:val="008800D9"/>
    <w:rsid w:val="008838E8"/>
    <w:rsid w:val="00884340"/>
    <w:rsid w:val="00884863"/>
    <w:rsid w:val="00886993"/>
    <w:rsid w:val="008909F2"/>
    <w:rsid w:val="008938EF"/>
    <w:rsid w:val="0089605D"/>
    <w:rsid w:val="0089680F"/>
    <w:rsid w:val="00896C78"/>
    <w:rsid w:val="00897E09"/>
    <w:rsid w:val="008A003A"/>
    <w:rsid w:val="008A0913"/>
    <w:rsid w:val="008A1DA2"/>
    <w:rsid w:val="008A2CFC"/>
    <w:rsid w:val="008A2F89"/>
    <w:rsid w:val="008A332E"/>
    <w:rsid w:val="008A3CA4"/>
    <w:rsid w:val="008A500A"/>
    <w:rsid w:val="008B03AB"/>
    <w:rsid w:val="008B04FF"/>
    <w:rsid w:val="008B1034"/>
    <w:rsid w:val="008B2A8A"/>
    <w:rsid w:val="008B2DC9"/>
    <w:rsid w:val="008B4BE1"/>
    <w:rsid w:val="008D1009"/>
    <w:rsid w:val="008D1952"/>
    <w:rsid w:val="008D290D"/>
    <w:rsid w:val="008D295D"/>
    <w:rsid w:val="008D2A97"/>
    <w:rsid w:val="008D47F1"/>
    <w:rsid w:val="008D4EB2"/>
    <w:rsid w:val="008E08E2"/>
    <w:rsid w:val="008E430C"/>
    <w:rsid w:val="008E4EBB"/>
    <w:rsid w:val="008F1A06"/>
    <w:rsid w:val="008F1B96"/>
    <w:rsid w:val="008F3C98"/>
    <w:rsid w:val="008F40D5"/>
    <w:rsid w:val="008F4675"/>
    <w:rsid w:val="008F51AE"/>
    <w:rsid w:val="008F5490"/>
    <w:rsid w:val="008F5629"/>
    <w:rsid w:val="008F5C3D"/>
    <w:rsid w:val="008F5CC8"/>
    <w:rsid w:val="008F6867"/>
    <w:rsid w:val="008F7924"/>
    <w:rsid w:val="00901407"/>
    <w:rsid w:val="00901795"/>
    <w:rsid w:val="00901B91"/>
    <w:rsid w:val="0090331B"/>
    <w:rsid w:val="0090516E"/>
    <w:rsid w:val="00905AD0"/>
    <w:rsid w:val="0091148C"/>
    <w:rsid w:val="0091163E"/>
    <w:rsid w:val="00911944"/>
    <w:rsid w:val="0091226D"/>
    <w:rsid w:val="00912284"/>
    <w:rsid w:val="00912630"/>
    <w:rsid w:val="0091360A"/>
    <w:rsid w:val="00914940"/>
    <w:rsid w:val="009165EE"/>
    <w:rsid w:val="00920F3D"/>
    <w:rsid w:val="009212E3"/>
    <w:rsid w:val="00921A00"/>
    <w:rsid w:val="00925160"/>
    <w:rsid w:val="00925CC8"/>
    <w:rsid w:val="009262CC"/>
    <w:rsid w:val="00931D39"/>
    <w:rsid w:val="009338A6"/>
    <w:rsid w:val="00933F5A"/>
    <w:rsid w:val="00936AEB"/>
    <w:rsid w:val="00937E04"/>
    <w:rsid w:val="00942E91"/>
    <w:rsid w:val="00944B18"/>
    <w:rsid w:val="009504B2"/>
    <w:rsid w:val="009505B1"/>
    <w:rsid w:val="00952D20"/>
    <w:rsid w:val="009540B7"/>
    <w:rsid w:val="009561BD"/>
    <w:rsid w:val="0096199C"/>
    <w:rsid w:val="00962180"/>
    <w:rsid w:val="00962D22"/>
    <w:rsid w:val="009640BF"/>
    <w:rsid w:val="0096608C"/>
    <w:rsid w:val="0097010F"/>
    <w:rsid w:val="0097079D"/>
    <w:rsid w:val="00971114"/>
    <w:rsid w:val="0097268D"/>
    <w:rsid w:val="00975600"/>
    <w:rsid w:val="00975B84"/>
    <w:rsid w:val="0098010F"/>
    <w:rsid w:val="00981A53"/>
    <w:rsid w:val="00981BDE"/>
    <w:rsid w:val="0098226F"/>
    <w:rsid w:val="0098403B"/>
    <w:rsid w:val="009853F4"/>
    <w:rsid w:val="009868A9"/>
    <w:rsid w:val="00986DE7"/>
    <w:rsid w:val="0099167D"/>
    <w:rsid w:val="00993AC5"/>
    <w:rsid w:val="009948C9"/>
    <w:rsid w:val="00995CBC"/>
    <w:rsid w:val="00997AE5"/>
    <w:rsid w:val="009A0AB0"/>
    <w:rsid w:val="009A21F0"/>
    <w:rsid w:val="009A2C6E"/>
    <w:rsid w:val="009A2FDA"/>
    <w:rsid w:val="009A4999"/>
    <w:rsid w:val="009A5FBC"/>
    <w:rsid w:val="009A65A0"/>
    <w:rsid w:val="009A6604"/>
    <w:rsid w:val="009A7406"/>
    <w:rsid w:val="009B0ADA"/>
    <w:rsid w:val="009B48BB"/>
    <w:rsid w:val="009B65DB"/>
    <w:rsid w:val="009B7C58"/>
    <w:rsid w:val="009C02CC"/>
    <w:rsid w:val="009C2BAE"/>
    <w:rsid w:val="009C2F35"/>
    <w:rsid w:val="009C3221"/>
    <w:rsid w:val="009C3E57"/>
    <w:rsid w:val="009C422F"/>
    <w:rsid w:val="009C51BF"/>
    <w:rsid w:val="009C675F"/>
    <w:rsid w:val="009D0451"/>
    <w:rsid w:val="009D0D7F"/>
    <w:rsid w:val="009D3456"/>
    <w:rsid w:val="009D55D9"/>
    <w:rsid w:val="009D676E"/>
    <w:rsid w:val="009E21E7"/>
    <w:rsid w:val="009E238A"/>
    <w:rsid w:val="009E5089"/>
    <w:rsid w:val="009E7487"/>
    <w:rsid w:val="009F03CE"/>
    <w:rsid w:val="009F2696"/>
    <w:rsid w:val="009F5A16"/>
    <w:rsid w:val="009F61E8"/>
    <w:rsid w:val="009F689F"/>
    <w:rsid w:val="00A00C8C"/>
    <w:rsid w:val="00A01218"/>
    <w:rsid w:val="00A02E37"/>
    <w:rsid w:val="00A03685"/>
    <w:rsid w:val="00A04B64"/>
    <w:rsid w:val="00A07376"/>
    <w:rsid w:val="00A07CEA"/>
    <w:rsid w:val="00A11257"/>
    <w:rsid w:val="00A1151A"/>
    <w:rsid w:val="00A12978"/>
    <w:rsid w:val="00A142D4"/>
    <w:rsid w:val="00A14683"/>
    <w:rsid w:val="00A14CC2"/>
    <w:rsid w:val="00A16318"/>
    <w:rsid w:val="00A16DB3"/>
    <w:rsid w:val="00A17235"/>
    <w:rsid w:val="00A17F49"/>
    <w:rsid w:val="00A21176"/>
    <w:rsid w:val="00A2674D"/>
    <w:rsid w:val="00A31A45"/>
    <w:rsid w:val="00A33E95"/>
    <w:rsid w:val="00A34834"/>
    <w:rsid w:val="00A356BE"/>
    <w:rsid w:val="00A35B1E"/>
    <w:rsid w:val="00A37CB1"/>
    <w:rsid w:val="00A417D8"/>
    <w:rsid w:val="00A425BB"/>
    <w:rsid w:val="00A43C29"/>
    <w:rsid w:val="00A44F5D"/>
    <w:rsid w:val="00A50972"/>
    <w:rsid w:val="00A51E38"/>
    <w:rsid w:val="00A535EA"/>
    <w:rsid w:val="00A53896"/>
    <w:rsid w:val="00A5424C"/>
    <w:rsid w:val="00A557DB"/>
    <w:rsid w:val="00A57B5F"/>
    <w:rsid w:val="00A57F9A"/>
    <w:rsid w:val="00A57FBD"/>
    <w:rsid w:val="00A60EBC"/>
    <w:rsid w:val="00A66FD2"/>
    <w:rsid w:val="00A71742"/>
    <w:rsid w:val="00A727E3"/>
    <w:rsid w:val="00A734A2"/>
    <w:rsid w:val="00A7354B"/>
    <w:rsid w:val="00A7414C"/>
    <w:rsid w:val="00A7776C"/>
    <w:rsid w:val="00A83B98"/>
    <w:rsid w:val="00A850C9"/>
    <w:rsid w:val="00A85333"/>
    <w:rsid w:val="00A85714"/>
    <w:rsid w:val="00A8722D"/>
    <w:rsid w:val="00A9010E"/>
    <w:rsid w:val="00A90CC8"/>
    <w:rsid w:val="00A90E41"/>
    <w:rsid w:val="00A92555"/>
    <w:rsid w:val="00A93074"/>
    <w:rsid w:val="00A94062"/>
    <w:rsid w:val="00A9408C"/>
    <w:rsid w:val="00A9544F"/>
    <w:rsid w:val="00A957BC"/>
    <w:rsid w:val="00A95F96"/>
    <w:rsid w:val="00A96EC9"/>
    <w:rsid w:val="00AA0869"/>
    <w:rsid w:val="00AA1B9E"/>
    <w:rsid w:val="00AA24D0"/>
    <w:rsid w:val="00AA2896"/>
    <w:rsid w:val="00AA4860"/>
    <w:rsid w:val="00AA5BE0"/>
    <w:rsid w:val="00AA5EA2"/>
    <w:rsid w:val="00AA6E0F"/>
    <w:rsid w:val="00AA72D3"/>
    <w:rsid w:val="00AB0B61"/>
    <w:rsid w:val="00AB16AF"/>
    <w:rsid w:val="00AB26DE"/>
    <w:rsid w:val="00AB34D3"/>
    <w:rsid w:val="00AB4C7B"/>
    <w:rsid w:val="00AB5223"/>
    <w:rsid w:val="00AB553D"/>
    <w:rsid w:val="00AB66A9"/>
    <w:rsid w:val="00AB6D47"/>
    <w:rsid w:val="00AC03A4"/>
    <w:rsid w:val="00AC08D6"/>
    <w:rsid w:val="00AC149C"/>
    <w:rsid w:val="00AC29AF"/>
    <w:rsid w:val="00AC344E"/>
    <w:rsid w:val="00AC59E9"/>
    <w:rsid w:val="00AC7FB8"/>
    <w:rsid w:val="00AD07F1"/>
    <w:rsid w:val="00AD166D"/>
    <w:rsid w:val="00AD22E7"/>
    <w:rsid w:val="00AD2B36"/>
    <w:rsid w:val="00AD2EBA"/>
    <w:rsid w:val="00AD40F5"/>
    <w:rsid w:val="00AE02BA"/>
    <w:rsid w:val="00AE06D5"/>
    <w:rsid w:val="00AE10D6"/>
    <w:rsid w:val="00AE1E35"/>
    <w:rsid w:val="00AE4C0F"/>
    <w:rsid w:val="00AE5A12"/>
    <w:rsid w:val="00AE5EF6"/>
    <w:rsid w:val="00AE6D7B"/>
    <w:rsid w:val="00AE715B"/>
    <w:rsid w:val="00AF510B"/>
    <w:rsid w:val="00AF678E"/>
    <w:rsid w:val="00AF70A7"/>
    <w:rsid w:val="00AF7ABA"/>
    <w:rsid w:val="00B01379"/>
    <w:rsid w:val="00B01A96"/>
    <w:rsid w:val="00B041BB"/>
    <w:rsid w:val="00B06432"/>
    <w:rsid w:val="00B066F8"/>
    <w:rsid w:val="00B07AFF"/>
    <w:rsid w:val="00B10D1E"/>
    <w:rsid w:val="00B11777"/>
    <w:rsid w:val="00B11B05"/>
    <w:rsid w:val="00B12A59"/>
    <w:rsid w:val="00B143BC"/>
    <w:rsid w:val="00B14B71"/>
    <w:rsid w:val="00B17D69"/>
    <w:rsid w:val="00B20DAC"/>
    <w:rsid w:val="00B23C0A"/>
    <w:rsid w:val="00B25106"/>
    <w:rsid w:val="00B2559E"/>
    <w:rsid w:val="00B26A8A"/>
    <w:rsid w:val="00B26FB2"/>
    <w:rsid w:val="00B27D29"/>
    <w:rsid w:val="00B310B3"/>
    <w:rsid w:val="00B329C0"/>
    <w:rsid w:val="00B338CF"/>
    <w:rsid w:val="00B33B8A"/>
    <w:rsid w:val="00B33EDE"/>
    <w:rsid w:val="00B3741C"/>
    <w:rsid w:val="00B41141"/>
    <w:rsid w:val="00B43230"/>
    <w:rsid w:val="00B45075"/>
    <w:rsid w:val="00B46D25"/>
    <w:rsid w:val="00B46DCA"/>
    <w:rsid w:val="00B47D52"/>
    <w:rsid w:val="00B50E89"/>
    <w:rsid w:val="00B5217F"/>
    <w:rsid w:val="00B531C3"/>
    <w:rsid w:val="00B5381B"/>
    <w:rsid w:val="00B5448B"/>
    <w:rsid w:val="00B5468F"/>
    <w:rsid w:val="00B54BCA"/>
    <w:rsid w:val="00B55CE6"/>
    <w:rsid w:val="00B55E79"/>
    <w:rsid w:val="00B56045"/>
    <w:rsid w:val="00B6008F"/>
    <w:rsid w:val="00B61CE7"/>
    <w:rsid w:val="00B62380"/>
    <w:rsid w:val="00B6525F"/>
    <w:rsid w:val="00B652C4"/>
    <w:rsid w:val="00B71F39"/>
    <w:rsid w:val="00B72F46"/>
    <w:rsid w:val="00B75A0B"/>
    <w:rsid w:val="00B77680"/>
    <w:rsid w:val="00B77D16"/>
    <w:rsid w:val="00B77F24"/>
    <w:rsid w:val="00B80890"/>
    <w:rsid w:val="00B814E9"/>
    <w:rsid w:val="00B81BDB"/>
    <w:rsid w:val="00B823F5"/>
    <w:rsid w:val="00B84E20"/>
    <w:rsid w:val="00B86B9F"/>
    <w:rsid w:val="00B906E2"/>
    <w:rsid w:val="00B92CBD"/>
    <w:rsid w:val="00B9329D"/>
    <w:rsid w:val="00B93C0D"/>
    <w:rsid w:val="00B940F2"/>
    <w:rsid w:val="00B94704"/>
    <w:rsid w:val="00B950DD"/>
    <w:rsid w:val="00B9565D"/>
    <w:rsid w:val="00B95FEE"/>
    <w:rsid w:val="00B96D31"/>
    <w:rsid w:val="00BA05F0"/>
    <w:rsid w:val="00BA58F6"/>
    <w:rsid w:val="00BA6D6B"/>
    <w:rsid w:val="00BA71E6"/>
    <w:rsid w:val="00BB1967"/>
    <w:rsid w:val="00BB2633"/>
    <w:rsid w:val="00BB4FF2"/>
    <w:rsid w:val="00BC1284"/>
    <w:rsid w:val="00BC50B0"/>
    <w:rsid w:val="00BC5AA5"/>
    <w:rsid w:val="00BC5BF0"/>
    <w:rsid w:val="00BC60AC"/>
    <w:rsid w:val="00BC6DB9"/>
    <w:rsid w:val="00BD09C6"/>
    <w:rsid w:val="00BD3E59"/>
    <w:rsid w:val="00BD49C0"/>
    <w:rsid w:val="00BD53D7"/>
    <w:rsid w:val="00BD680F"/>
    <w:rsid w:val="00BD6F96"/>
    <w:rsid w:val="00BE1F43"/>
    <w:rsid w:val="00BE26CA"/>
    <w:rsid w:val="00BE333C"/>
    <w:rsid w:val="00BE51C8"/>
    <w:rsid w:val="00BF166F"/>
    <w:rsid w:val="00BF7375"/>
    <w:rsid w:val="00C00C97"/>
    <w:rsid w:val="00C01E48"/>
    <w:rsid w:val="00C02080"/>
    <w:rsid w:val="00C05BF7"/>
    <w:rsid w:val="00C05CE2"/>
    <w:rsid w:val="00C06190"/>
    <w:rsid w:val="00C0704B"/>
    <w:rsid w:val="00C07F91"/>
    <w:rsid w:val="00C1124F"/>
    <w:rsid w:val="00C170C7"/>
    <w:rsid w:val="00C23E51"/>
    <w:rsid w:val="00C25786"/>
    <w:rsid w:val="00C26EF1"/>
    <w:rsid w:val="00C31D5A"/>
    <w:rsid w:val="00C322DC"/>
    <w:rsid w:val="00C330C4"/>
    <w:rsid w:val="00C34865"/>
    <w:rsid w:val="00C34E5C"/>
    <w:rsid w:val="00C364D6"/>
    <w:rsid w:val="00C413EC"/>
    <w:rsid w:val="00C44782"/>
    <w:rsid w:val="00C45ECC"/>
    <w:rsid w:val="00C45F3C"/>
    <w:rsid w:val="00C4796E"/>
    <w:rsid w:val="00C50C62"/>
    <w:rsid w:val="00C535E7"/>
    <w:rsid w:val="00C54020"/>
    <w:rsid w:val="00C5572E"/>
    <w:rsid w:val="00C574B2"/>
    <w:rsid w:val="00C57DAC"/>
    <w:rsid w:val="00C63A5A"/>
    <w:rsid w:val="00C6665A"/>
    <w:rsid w:val="00C66C5F"/>
    <w:rsid w:val="00C66E9A"/>
    <w:rsid w:val="00C70A0C"/>
    <w:rsid w:val="00C7481B"/>
    <w:rsid w:val="00C749DE"/>
    <w:rsid w:val="00C75456"/>
    <w:rsid w:val="00C7597A"/>
    <w:rsid w:val="00C75BF4"/>
    <w:rsid w:val="00C76456"/>
    <w:rsid w:val="00C76805"/>
    <w:rsid w:val="00C76F4F"/>
    <w:rsid w:val="00C80946"/>
    <w:rsid w:val="00C81748"/>
    <w:rsid w:val="00C83871"/>
    <w:rsid w:val="00C83C7C"/>
    <w:rsid w:val="00C86C2B"/>
    <w:rsid w:val="00C86D37"/>
    <w:rsid w:val="00C87CCB"/>
    <w:rsid w:val="00C90FE6"/>
    <w:rsid w:val="00C92FA8"/>
    <w:rsid w:val="00C94531"/>
    <w:rsid w:val="00C94747"/>
    <w:rsid w:val="00C95F4B"/>
    <w:rsid w:val="00C97D56"/>
    <w:rsid w:val="00CA0321"/>
    <w:rsid w:val="00CA3386"/>
    <w:rsid w:val="00CA3902"/>
    <w:rsid w:val="00CA4CAC"/>
    <w:rsid w:val="00CA59C5"/>
    <w:rsid w:val="00CB1D89"/>
    <w:rsid w:val="00CB2F85"/>
    <w:rsid w:val="00CB3468"/>
    <w:rsid w:val="00CB4023"/>
    <w:rsid w:val="00CB7DAF"/>
    <w:rsid w:val="00CC0345"/>
    <w:rsid w:val="00CC65BF"/>
    <w:rsid w:val="00CD0FF1"/>
    <w:rsid w:val="00CD1192"/>
    <w:rsid w:val="00CD1EAD"/>
    <w:rsid w:val="00CD1F64"/>
    <w:rsid w:val="00CD3872"/>
    <w:rsid w:val="00CD45DF"/>
    <w:rsid w:val="00CD5E66"/>
    <w:rsid w:val="00CD7023"/>
    <w:rsid w:val="00CD7E08"/>
    <w:rsid w:val="00CE2C9F"/>
    <w:rsid w:val="00CE393D"/>
    <w:rsid w:val="00CE6044"/>
    <w:rsid w:val="00CE6545"/>
    <w:rsid w:val="00CE6764"/>
    <w:rsid w:val="00CE6AD1"/>
    <w:rsid w:val="00CF0345"/>
    <w:rsid w:val="00CF495E"/>
    <w:rsid w:val="00CF6017"/>
    <w:rsid w:val="00D00710"/>
    <w:rsid w:val="00D00FFE"/>
    <w:rsid w:val="00D01EC6"/>
    <w:rsid w:val="00D024FD"/>
    <w:rsid w:val="00D026FB"/>
    <w:rsid w:val="00D02E2F"/>
    <w:rsid w:val="00D04C43"/>
    <w:rsid w:val="00D11E76"/>
    <w:rsid w:val="00D1236A"/>
    <w:rsid w:val="00D1334E"/>
    <w:rsid w:val="00D13A58"/>
    <w:rsid w:val="00D16D86"/>
    <w:rsid w:val="00D20A13"/>
    <w:rsid w:val="00D23D63"/>
    <w:rsid w:val="00D26E09"/>
    <w:rsid w:val="00D27C67"/>
    <w:rsid w:val="00D30412"/>
    <w:rsid w:val="00D330D6"/>
    <w:rsid w:val="00D3451A"/>
    <w:rsid w:val="00D35A39"/>
    <w:rsid w:val="00D37D84"/>
    <w:rsid w:val="00D408B2"/>
    <w:rsid w:val="00D4158E"/>
    <w:rsid w:val="00D510C1"/>
    <w:rsid w:val="00D510DF"/>
    <w:rsid w:val="00D511D3"/>
    <w:rsid w:val="00D52AC4"/>
    <w:rsid w:val="00D53494"/>
    <w:rsid w:val="00D54ECB"/>
    <w:rsid w:val="00D55BD6"/>
    <w:rsid w:val="00D600E3"/>
    <w:rsid w:val="00D63B02"/>
    <w:rsid w:val="00D65FC7"/>
    <w:rsid w:val="00D660E4"/>
    <w:rsid w:val="00D71D2A"/>
    <w:rsid w:val="00D7279B"/>
    <w:rsid w:val="00D7763E"/>
    <w:rsid w:val="00D81248"/>
    <w:rsid w:val="00D82549"/>
    <w:rsid w:val="00D85E2D"/>
    <w:rsid w:val="00D87F4A"/>
    <w:rsid w:val="00D93579"/>
    <w:rsid w:val="00D9417E"/>
    <w:rsid w:val="00D955BE"/>
    <w:rsid w:val="00D966BC"/>
    <w:rsid w:val="00D9692B"/>
    <w:rsid w:val="00DA6715"/>
    <w:rsid w:val="00DA7ACA"/>
    <w:rsid w:val="00DA7DC5"/>
    <w:rsid w:val="00DB045E"/>
    <w:rsid w:val="00DB19F4"/>
    <w:rsid w:val="00DB2E55"/>
    <w:rsid w:val="00DB3D2E"/>
    <w:rsid w:val="00DB4428"/>
    <w:rsid w:val="00DB47A7"/>
    <w:rsid w:val="00DB510C"/>
    <w:rsid w:val="00DB7403"/>
    <w:rsid w:val="00DC0152"/>
    <w:rsid w:val="00DC04A9"/>
    <w:rsid w:val="00DC17A0"/>
    <w:rsid w:val="00DC20FB"/>
    <w:rsid w:val="00DC2B55"/>
    <w:rsid w:val="00DC2C61"/>
    <w:rsid w:val="00DC3C76"/>
    <w:rsid w:val="00DC4EB3"/>
    <w:rsid w:val="00DC5C94"/>
    <w:rsid w:val="00DC701E"/>
    <w:rsid w:val="00DD002B"/>
    <w:rsid w:val="00DD197B"/>
    <w:rsid w:val="00DD1D3C"/>
    <w:rsid w:val="00DD3840"/>
    <w:rsid w:val="00DD4184"/>
    <w:rsid w:val="00DD6600"/>
    <w:rsid w:val="00DE04A1"/>
    <w:rsid w:val="00DE2150"/>
    <w:rsid w:val="00DE41F2"/>
    <w:rsid w:val="00DE425C"/>
    <w:rsid w:val="00DE6A87"/>
    <w:rsid w:val="00DE7F03"/>
    <w:rsid w:val="00DF0E2A"/>
    <w:rsid w:val="00DF298A"/>
    <w:rsid w:val="00DF575B"/>
    <w:rsid w:val="00E006D9"/>
    <w:rsid w:val="00E010F2"/>
    <w:rsid w:val="00E03DD2"/>
    <w:rsid w:val="00E046CB"/>
    <w:rsid w:val="00E04DCA"/>
    <w:rsid w:val="00E05DE6"/>
    <w:rsid w:val="00E07FC1"/>
    <w:rsid w:val="00E104E2"/>
    <w:rsid w:val="00E10923"/>
    <w:rsid w:val="00E11796"/>
    <w:rsid w:val="00E11850"/>
    <w:rsid w:val="00E11B8E"/>
    <w:rsid w:val="00E145D3"/>
    <w:rsid w:val="00E1472C"/>
    <w:rsid w:val="00E152CC"/>
    <w:rsid w:val="00E159FE"/>
    <w:rsid w:val="00E23157"/>
    <w:rsid w:val="00E2394C"/>
    <w:rsid w:val="00E24EA5"/>
    <w:rsid w:val="00E24FCB"/>
    <w:rsid w:val="00E26BE6"/>
    <w:rsid w:val="00E30A41"/>
    <w:rsid w:val="00E31A4D"/>
    <w:rsid w:val="00E320AD"/>
    <w:rsid w:val="00E345C7"/>
    <w:rsid w:val="00E40200"/>
    <w:rsid w:val="00E427BF"/>
    <w:rsid w:val="00E429D8"/>
    <w:rsid w:val="00E42B9C"/>
    <w:rsid w:val="00E42DBD"/>
    <w:rsid w:val="00E42FBE"/>
    <w:rsid w:val="00E441DE"/>
    <w:rsid w:val="00E46016"/>
    <w:rsid w:val="00E46FC0"/>
    <w:rsid w:val="00E47541"/>
    <w:rsid w:val="00E500DF"/>
    <w:rsid w:val="00E5083C"/>
    <w:rsid w:val="00E509D9"/>
    <w:rsid w:val="00E52ECE"/>
    <w:rsid w:val="00E52FB5"/>
    <w:rsid w:val="00E548BA"/>
    <w:rsid w:val="00E54A54"/>
    <w:rsid w:val="00E54DC7"/>
    <w:rsid w:val="00E55BF0"/>
    <w:rsid w:val="00E56C16"/>
    <w:rsid w:val="00E57555"/>
    <w:rsid w:val="00E61719"/>
    <w:rsid w:val="00E64C77"/>
    <w:rsid w:val="00E65589"/>
    <w:rsid w:val="00E70E9F"/>
    <w:rsid w:val="00E73208"/>
    <w:rsid w:val="00E736AB"/>
    <w:rsid w:val="00E80E35"/>
    <w:rsid w:val="00E83201"/>
    <w:rsid w:val="00E833B0"/>
    <w:rsid w:val="00E839CA"/>
    <w:rsid w:val="00E83F43"/>
    <w:rsid w:val="00E860EB"/>
    <w:rsid w:val="00E865D3"/>
    <w:rsid w:val="00E86970"/>
    <w:rsid w:val="00E902C4"/>
    <w:rsid w:val="00E922EF"/>
    <w:rsid w:val="00E92D24"/>
    <w:rsid w:val="00E93DA7"/>
    <w:rsid w:val="00E9663A"/>
    <w:rsid w:val="00EA1F9F"/>
    <w:rsid w:val="00EA229E"/>
    <w:rsid w:val="00EA2CD2"/>
    <w:rsid w:val="00EA3EE3"/>
    <w:rsid w:val="00EA50EF"/>
    <w:rsid w:val="00EA64BC"/>
    <w:rsid w:val="00EB3532"/>
    <w:rsid w:val="00EB47B9"/>
    <w:rsid w:val="00EB7320"/>
    <w:rsid w:val="00EC0E1E"/>
    <w:rsid w:val="00EC0FB9"/>
    <w:rsid w:val="00EC1230"/>
    <w:rsid w:val="00EC147F"/>
    <w:rsid w:val="00EC152B"/>
    <w:rsid w:val="00EC1F48"/>
    <w:rsid w:val="00EC4700"/>
    <w:rsid w:val="00EC5506"/>
    <w:rsid w:val="00EC621D"/>
    <w:rsid w:val="00EC7A09"/>
    <w:rsid w:val="00ED0448"/>
    <w:rsid w:val="00ED04AD"/>
    <w:rsid w:val="00ED280B"/>
    <w:rsid w:val="00ED308C"/>
    <w:rsid w:val="00ED43E7"/>
    <w:rsid w:val="00ED5127"/>
    <w:rsid w:val="00ED554F"/>
    <w:rsid w:val="00ED79A7"/>
    <w:rsid w:val="00EE0199"/>
    <w:rsid w:val="00EE1149"/>
    <w:rsid w:val="00EE1A15"/>
    <w:rsid w:val="00EE3864"/>
    <w:rsid w:val="00EE4698"/>
    <w:rsid w:val="00EE5683"/>
    <w:rsid w:val="00EE74FC"/>
    <w:rsid w:val="00EF0390"/>
    <w:rsid w:val="00EF264A"/>
    <w:rsid w:val="00EF2EA3"/>
    <w:rsid w:val="00F008AB"/>
    <w:rsid w:val="00F02AAA"/>
    <w:rsid w:val="00F02F09"/>
    <w:rsid w:val="00F03C95"/>
    <w:rsid w:val="00F0432A"/>
    <w:rsid w:val="00F04707"/>
    <w:rsid w:val="00F0558D"/>
    <w:rsid w:val="00F05B8F"/>
    <w:rsid w:val="00F0613B"/>
    <w:rsid w:val="00F062ED"/>
    <w:rsid w:val="00F06589"/>
    <w:rsid w:val="00F068BA"/>
    <w:rsid w:val="00F079C0"/>
    <w:rsid w:val="00F07F9F"/>
    <w:rsid w:val="00F07FB5"/>
    <w:rsid w:val="00F13BC9"/>
    <w:rsid w:val="00F13C6D"/>
    <w:rsid w:val="00F17933"/>
    <w:rsid w:val="00F179F9"/>
    <w:rsid w:val="00F202A1"/>
    <w:rsid w:val="00F20892"/>
    <w:rsid w:val="00F20EF2"/>
    <w:rsid w:val="00F21840"/>
    <w:rsid w:val="00F21DF6"/>
    <w:rsid w:val="00F23512"/>
    <w:rsid w:val="00F23FF3"/>
    <w:rsid w:val="00F24294"/>
    <w:rsid w:val="00F2462B"/>
    <w:rsid w:val="00F24D43"/>
    <w:rsid w:val="00F24E6E"/>
    <w:rsid w:val="00F25F9B"/>
    <w:rsid w:val="00F265A6"/>
    <w:rsid w:val="00F30C90"/>
    <w:rsid w:val="00F3452B"/>
    <w:rsid w:val="00F349FC"/>
    <w:rsid w:val="00F3571E"/>
    <w:rsid w:val="00F37B7C"/>
    <w:rsid w:val="00F37C84"/>
    <w:rsid w:val="00F40AEC"/>
    <w:rsid w:val="00F4377E"/>
    <w:rsid w:val="00F43D72"/>
    <w:rsid w:val="00F464BE"/>
    <w:rsid w:val="00F512A8"/>
    <w:rsid w:val="00F51CDA"/>
    <w:rsid w:val="00F52D08"/>
    <w:rsid w:val="00F53799"/>
    <w:rsid w:val="00F55005"/>
    <w:rsid w:val="00F570A0"/>
    <w:rsid w:val="00F61808"/>
    <w:rsid w:val="00F61DA3"/>
    <w:rsid w:val="00F62364"/>
    <w:rsid w:val="00F62872"/>
    <w:rsid w:val="00F62F02"/>
    <w:rsid w:val="00F64315"/>
    <w:rsid w:val="00F67DF1"/>
    <w:rsid w:val="00F74DD3"/>
    <w:rsid w:val="00F76C50"/>
    <w:rsid w:val="00F807EA"/>
    <w:rsid w:val="00F8102A"/>
    <w:rsid w:val="00F81995"/>
    <w:rsid w:val="00F81C62"/>
    <w:rsid w:val="00F82833"/>
    <w:rsid w:val="00F847CE"/>
    <w:rsid w:val="00F851B9"/>
    <w:rsid w:val="00F85E02"/>
    <w:rsid w:val="00F91108"/>
    <w:rsid w:val="00F944A8"/>
    <w:rsid w:val="00F96F6C"/>
    <w:rsid w:val="00FA02B4"/>
    <w:rsid w:val="00FA1658"/>
    <w:rsid w:val="00FA2911"/>
    <w:rsid w:val="00FA371E"/>
    <w:rsid w:val="00FA3880"/>
    <w:rsid w:val="00FA50DD"/>
    <w:rsid w:val="00FA73C8"/>
    <w:rsid w:val="00FB0BEC"/>
    <w:rsid w:val="00FB1740"/>
    <w:rsid w:val="00FB2035"/>
    <w:rsid w:val="00FB203A"/>
    <w:rsid w:val="00FB285B"/>
    <w:rsid w:val="00FB4AFE"/>
    <w:rsid w:val="00FB5243"/>
    <w:rsid w:val="00FB5814"/>
    <w:rsid w:val="00FB663B"/>
    <w:rsid w:val="00FC1DEF"/>
    <w:rsid w:val="00FC432F"/>
    <w:rsid w:val="00FC75B2"/>
    <w:rsid w:val="00FD0E3E"/>
    <w:rsid w:val="00FD323D"/>
    <w:rsid w:val="00FD3B80"/>
    <w:rsid w:val="00FD4B9F"/>
    <w:rsid w:val="00FD4FCB"/>
    <w:rsid w:val="00FD636B"/>
    <w:rsid w:val="00FE14FF"/>
    <w:rsid w:val="00FE66D0"/>
    <w:rsid w:val="00FF38DE"/>
    <w:rsid w:val="00FF3FE7"/>
    <w:rsid w:val="00FF4918"/>
    <w:rsid w:val="00FF5149"/>
    <w:rsid w:val="00FF5AD5"/>
  </w:rsids>
  <m:mathPr>
    <m:mathFont m:val="Cambria Math"/>
    <m:brkBin m:val="before"/>
    <m:brkBinSub m:val="--"/>
    <m:smallFrac/>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6BC4F5"/>
  <w15:docId w15:val="{0A49F638-6710-47EE-9545-C5819E66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63"/>
    <w:rPr>
      <w:rFonts w:ascii="Times New Roman" w:eastAsia="Times New Roman" w:hAnsi="Times New Roman"/>
      <w:sz w:val="24"/>
      <w:szCs w:val="24"/>
    </w:rPr>
  </w:style>
  <w:style w:type="paragraph" w:styleId="Heading1">
    <w:name w:val="heading 1"/>
    <w:basedOn w:val="Normal"/>
    <w:next w:val="Normal"/>
    <w:link w:val="Heading1Char"/>
    <w:qFormat/>
    <w:rsid w:val="00463563"/>
    <w:pPr>
      <w:keepNext/>
      <w:outlineLvl w:val="0"/>
    </w:pPr>
    <w:rPr>
      <w:b/>
      <w:bCs/>
      <w:sz w:val="28"/>
    </w:rPr>
  </w:style>
  <w:style w:type="paragraph" w:styleId="Heading2">
    <w:name w:val="heading 2"/>
    <w:basedOn w:val="Normal"/>
    <w:next w:val="Normal"/>
    <w:link w:val="Heading2Char"/>
    <w:qFormat/>
    <w:rsid w:val="00463563"/>
    <w:pPr>
      <w:keepNext/>
      <w:widowControl w:val="0"/>
      <w:ind w:left="720"/>
      <w:jc w:val="both"/>
      <w:outlineLvl w:val="1"/>
    </w:pPr>
    <w:rPr>
      <w:b/>
      <w:snapToGrid w:val="0"/>
      <w:szCs w:val="20"/>
      <w:u w:val="single"/>
    </w:rPr>
  </w:style>
  <w:style w:type="paragraph" w:styleId="Heading3">
    <w:name w:val="heading 3"/>
    <w:basedOn w:val="Normal"/>
    <w:next w:val="Normal"/>
    <w:link w:val="Heading3Char"/>
    <w:qFormat/>
    <w:rsid w:val="00463563"/>
    <w:pPr>
      <w:keepNext/>
      <w:spacing w:before="10"/>
      <w:ind w:left="1440"/>
      <w:jc w:val="both"/>
      <w:outlineLvl w:val="2"/>
    </w:pPr>
    <w:rPr>
      <w:i/>
      <w:lang w:val="en-GB"/>
    </w:rPr>
  </w:style>
  <w:style w:type="paragraph" w:styleId="Heading4">
    <w:name w:val="heading 4"/>
    <w:basedOn w:val="Normal"/>
    <w:next w:val="Normal"/>
    <w:link w:val="Heading4Char"/>
    <w:qFormat/>
    <w:rsid w:val="00463563"/>
    <w:pPr>
      <w:keepNext/>
      <w:tabs>
        <w:tab w:val="center" w:pos="5760"/>
      </w:tabs>
      <w:outlineLvl w:val="3"/>
    </w:pPr>
    <w:rPr>
      <w:b/>
      <w:szCs w:val="20"/>
    </w:rPr>
  </w:style>
  <w:style w:type="paragraph" w:styleId="Heading5">
    <w:name w:val="heading 5"/>
    <w:basedOn w:val="Normal"/>
    <w:next w:val="Normal"/>
    <w:link w:val="Heading5Char"/>
    <w:qFormat/>
    <w:rsid w:val="00463563"/>
    <w:pPr>
      <w:spacing w:before="240" w:after="60"/>
      <w:outlineLvl w:val="4"/>
    </w:pPr>
    <w:rPr>
      <w:b/>
      <w:bCs/>
      <w:i/>
      <w:iCs/>
      <w:sz w:val="26"/>
      <w:szCs w:val="26"/>
    </w:rPr>
  </w:style>
  <w:style w:type="paragraph" w:styleId="Heading6">
    <w:name w:val="heading 6"/>
    <w:basedOn w:val="Normal"/>
    <w:next w:val="Normal"/>
    <w:link w:val="Heading6Char"/>
    <w:qFormat/>
    <w:rsid w:val="00463563"/>
    <w:pPr>
      <w:keepNext/>
      <w:jc w:val="center"/>
      <w:outlineLvl w:val="5"/>
    </w:pPr>
    <w:rPr>
      <w:szCs w:val="20"/>
    </w:rPr>
  </w:style>
  <w:style w:type="paragraph" w:styleId="Heading7">
    <w:name w:val="heading 7"/>
    <w:basedOn w:val="Normal"/>
    <w:next w:val="Normal"/>
    <w:link w:val="Heading7Char"/>
    <w:qFormat/>
    <w:rsid w:val="00463563"/>
    <w:pPr>
      <w:keepNext/>
      <w:spacing w:before="10"/>
      <w:jc w:val="center"/>
      <w:outlineLvl w:val="6"/>
    </w:pPr>
    <w:rPr>
      <w:b/>
      <w:szCs w:val="20"/>
      <w:lang w:val="en-GB"/>
    </w:rPr>
  </w:style>
  <w:style w:type="paragraph" w:styleId="Heading8">
    <w:name w:val="heading 8"/>
    <w:basedOn w:val="Normal"/>
    <w:next w:val="Normal"/>
    <w:link w:val="Heading8Char"/>
    <w:qFormat/>
    <w:rsid w:val="00463563"/>
    <w:pPr>
      <w:keepNext/>
      <w:spacing w:before="10"/>
      <w:jc w:val="both"/>
      <w:outlineLvl w:val="7"/>
    </w:pPr>
    <w:rPr>
      <w:b/>
      <w:szCs w:val="20"/>
      <w:lang w:val="en-GB"/>
    </w:rPr>
  </w:style>
  <w:style w:type="paragraph" w:styleId="Heading9">
    <w:name w:val="heading 9"/>
    <w:basedOn w:val="Normal"/>
    <w:next w:val="Normal"/>
    <w:link w:val="Heading9Char"/>
    <w:qFormat/>
    <w:rsid w:val="00D27C67"/>
    <w:pPr>
      <w:keepNext/>
      <w:widowControl w:val="0"/>
      <w:tabs>
        <w:tab w:val="decimal" w:pos="1656"/>
      </w:tabs>
      <w:jc w:val="both"/>
      <w:outlineLvl w:val="8"/>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63563"/>
    <w:rPr>
      <w:rFonts w:ascii="Times New Roman" w:eastAsia="Times New Roman" w:hAnsi="Times New Roman" w:cs="Times New Roman"/>
      <w:b/>
      <w:bCs/>
      <w:sz w:val="28"/>
      <w:szCs w:val="24"/>
    </w:rPr>
  </w:style>
  <w:style w:type="character" w:customStyle="1" w:styleId="Heading2Char">
    <w:name w:val="Heading 2 Char"/>
    <w:link w:val="Heading2"/>
    <w:rsid w:val="00463563"/>
    <w:rPr>
      <w:rFonts w:ascii="Times New Roman" w:eastAsia="Times New Roman" w:hAnsi="Times New Roman" w:cs="Times New Roman"/>
      <w:b/>
      <w:snapToGrid/>
      <w:sz w:val="24"/>
      <w:szCs w:val="20"/>
      <w:u w:val="single"/>
    </w:rPr>
  </w:style>
  <w:style w:type="character" w:customStyle="1" w:styleId="Heading3Char">
    <w:name w:val="Heading 3 Char"/>
    <w:link w:val="Heading3"/>
    <w:rsid w:val="00463563"/>
    <w:rPr>
      <w:rFonts w:ascii="Times New Roman" w:eastAsia="Times New Roman" w:hAnsi="Times New Roman" w:cs="Times New Roman"/>
      <w:i/>
      <w:sz w:val="24"/>
      <w:szCs w:val="24"/>
      <w:lang w:val="en-GB"/>
    </w:rPr>
  </w:style>
  <w:style w:type="character" w:customStyle="1" w:styleId="Heading4Char">
    <w:name w:val="Heading 4 Char"/>
    <w:link w:val="Heading4"/>
    <w:rsid w:val="00463563"/>
    <w:rPr>
      <w:rFonts w:ascii="Times New Roman" w:eastAsia="Times New Roman" w:hAnsi="Times New Roman" w:cs="Times New Roman"/>
      <w:b/>
      <w:sz w:val="24"/>
      <w:szCs w:val="20"/>
    </w:rPr>
  </w:style>
  <w:style w:type="character" w:customStyle="1" w:styleId="Heading5Char">
    <w:name w:val="Heading 5 Char"/>
    <w:link w:val="Heading5"/>
    <w:rsid w:val="00463563"/>
    <w:rPr>
      <w:rFonts w:ascii="Times New Roman" w:eastAsia="Times New Roman" w:hAnsi="Times New Roman" w:cs="Times New Roman"/>
      <w:b/>
      <w:bCs/>
      <w:i/>
      <w:iCs/>
      <w:sz w:val="26"/>
      <w:szCs w:val="26"/>
    </w:rPr>
  </w:style>
  <w:style w:type="character" w:customStyle="1" w:styleId="Heading6Char">
    <w:name w:val="Heading 6 Char"/>
    <w:link w:val="Heading6"/>
    <w:rsid w:val="00463563"/>
    <w:rPr>
      <w:rFonts w:ascii="Times New Roman" w:eastAsia="Times New Roman" w:hAnsi="Times New Roman" w:cs="Times New Roman"/>
      <w:sz w:val="24"/>
      <w:szCs w:val="20"/>
    </w:rPr>
  </w:style>
  <w:style w:type="character" w:customStyle="1" w:styleId="Heading7Char">
    <w:name w:val="Heading 7 Char"/>
    <w:link w:val="Heading7"/>
    <w:rsid w:val="00463563"/>
    <w:rPr>
      <w:rFonts w:ascii="Times New Roman" w:eastAsia="Times New Roman" w:hAnsi="Times New Roman" w:cs="Times New Roman"/>
      <w:b/>
      <w:sz w:val="24"/>
      <w:szCs w:val="20"/>
      <w:lang w:val="en-GB"/>
    </w:rPr>
  </w:style>
  <w:style w:type="character" w:customStyle="1" w:styleId="Heading8Char">
    <w:name w:val="Heading 8 Char"/>
    <w:link w:val="Heading8"/>
    <w:rsid w:val="00463563"/>
    <w:rPr>
      <w:rFonts w:ascii="Times New Roman" w:eastAsia="Times New Roman" w:hAnsi="Times New Roman" w:cs="Times New Roman"/>
      <w:b/>
      <w:sz w:val="24"/>
      <w:szCs w:val="20"/>
      <w:lang w:val="en-GB"/>
    </w:rPr>
  </w:style>
  <w:style w:type="character" w:customStyle="1" w:styleId="Heading9Char">
    <w:name w:val="Heading 9 Char"/>
    <w:link w:val="Heading9"/>
    <w:rsid w:val="00D27C67"/>
    <w:rPr>
      <w:rFonts w:ascii="Times New Roman" w:eastAsia="Times New Roman" w:hAnsi="Times New Roman"/>
      <w:snapToGrid/>
      <w:sz w:val="24"/>
    </w:rPr>
  </w:style>
  <w:style w:type="paragraph" w:styleId="Footer">
    <w:name w:val="footer"/>
    <w:basedOn w:val="Normal"/>
    <w:link w:val="FooterChar"/>
    <w:rsid w:val="00463563"/>
    <w:pPr>
      <w:tabs>
        <w:tab w:val="center" w:pos="4320"/>
        <w:tab w:val="right" w:pos="8640"/>
      </w:tabs>
    </w:pPr>
  </w:style>
  <w:style w:type="character" w:customStyle="1" w:styleId="FooterChar">
    <w:name w:val="Footer Char"/>
    <w:link w:val="Footer"/>
    <w:rsid w:val="00463563"/>
    <w:rPr>
      <w:rFonts w:ascii="Times New Roman" w:eastAsia="Times New Roman" w:hAnsi="Times New Roman" w:cs="Times New Roman"/>
      <w:sz w:val="24"/>
      <w:szCs w:val="24"/>
    </w:rPr>
  </w:style>
  <w:style w:type="character" w:styleId="PageNumber">
    <w:name w:val="page number"/>
    <w:basedOn w:val="DefaultParagraphFont"/>
    <w:rsid w:val="00463563"/>
  </w:style>
  <w:style w:type="paragraph" w:styleId="BodyTextIndent3">
    <w:name w:val="Body Text Indent 3"/>
    <w:basedOn w:val="Normal"/>
    <w:link w:val="BodyTextIndent3Char"/>
    <w:rsid w:val="00463563"/>
    <w:pPr>
      <w:spacing w:before="10"/>
      <w:ind w:left="1440" w:hanging="720"/>
      <w:jc w:val="both"/>
    </w:pPr>
    <w:rPr>
      <w:szCs w:val="20"/>
      <w:lang w:val="en-GB"/>
    </w:rPr>
  </w:style>
  <w:style w:type="character" w:customStyle="1" w:styleId="BodyTextIndent3Char">
    <w:name w:val="Body Text Indent 3 Char"/>
    <w:link w:val="BodyTextIndent3"/>
    <w:rsid w:val="00463563"/>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463563"/>
    <w:pPr>
      <w:spacing w:before="10"/>
      <w:ind w:left="1440"/>
      <w:jc w:val="both"/>
    </w:pPr>
    <w:rPr>
      <w:szCs w:val="20"/>
      <w:lang w:val="en-GB"/>
    </w:rPr>
  </w:style>
  <w:style w:type="character" w:customStyle="1" w:styleId="BodyTextIndentChar">
    <w:name w:val="Body Text Indent Char"/>
    <w:link w:val="BodyTextIndent"/>
    <w:rsid w:val="00463563"/>
    <w:rPr>
      <w:rFonts w:ascii="Times New Roman" w:eastAsia="Times New Roman" w:hAnsi="Times New Roman" w:cs="Times New Roman"/>
      <w:sz w:val="24"/>
      <w:szCs w:val="20"/>
      <w:lang w:val="en-GB"/>
    </w:rPr>
  </w:style>
  <w:style w:type="paragraph" w:styleId="BodyText3">
    <w:name w:val="Body Text 3"/>
    <w:basedOn w:val="Normal"/>
    <w:link w:val="BodyText3Char"/>
    <w:rsid w:val="00463563"/>
    <w:pPr>
      <w:tabs>
        <w:tab w:val="left" w:pos="1440"/>
        <w:tab w:val="left" w:pos="4140"/>
        <w:tab w:val="left" w:pos="4320"/>
      </w:tabs>
      <w:jc w:val="both"/>
    </w:pPr>
    <w:rPr>
      <w:szCs w:val="20"/>
      <w:lang w:val="en-GB"/>
    </w:rPr>
  </w:style>
  <w:style w:type="character" w:customStyle="1" w:styleId="BodyText3Char">
    <w:name w:val="Body Text 3 Char"/>
    <w:link w:val="BodyText3"/>
    <w:rsid w:val="00463563"/>
    <w:rPr>
      <w:rFonts w:ascii="Times New Roman" w:eastAsia="Times New Roman" w:hAnsi="Times New Roman" w:cs="Times New Roman"/>
      <w:sz w:val="24"/>
      <w:szCs w:val="20"/>
      <w:lang w:val="en-GB"/>
    </w:rPr>
  </w:style>
  <w:style w:type="paragraph" w:styleId="NormalWeb">
    <w:name w:val="Normal (Web)"/>
    <w:basedOn w:val="Normal"/>
    <w:uiPriority w:val="99"/>
    <w:rsid w:val="00463563"/>
    <w:pPr>
      <w:spacing w:before="100" w:beforeAutospacing="1" w:after="100" w:afterAutospacing="1"/>
    </w:pPr>
  </w:style>
  <w:style w:type="character" w:customStyle="1" w:styleId="statusbody">
    <w:name w:val="status_body"/>
    <w:basedOn w:val="DefaultParagraphFont"/>
    <w:rsid w:val="00463563"/>
  </w:style>
  <w:style w:type="paragraph" w:customStyle="1" w:styleId="ColorfulList-Accent11">
    <w:name w:val="Colorful List - Accent 11"/>
    <w:basedOn w:val="Normal"/>
    <w:uiPriority w:val="34"/>
    <w:qFormat/>
    <w:rsid w:val="00463563"/>
    <w:pPr>
      <w:ind w:left="720"/>
    </w:pPr>
  </w:style>
  <w:style w:type="paragraph" w:styleId="BalloonText">
    <w:name w:val="Balloon Text"/>
    <w:basedOn w:val="Normal"/>
    <w:semiHidden/>
    <w:rsid w:val="005A60DB"/>
    <w:rPr>
      <w:rFonts w:ascii="Tahoma" w:hAnsi="Tahoma" w:cs="Tahoma"/>
      <w:sz w:val="16"/>
      <w:szCs w:val="16"/>
    </w:rPr>
  </w:style>
  <w:style w:type="paragraph" w:styleId="PlainText">
    <w:name w:val="Plain Text"/>
    <w:basedOn w:val="Normal"/>
    <w:link w:val="PlainTextChar"/>
    <w:unhideWhenUsed/>
    <w:rsid w:val="00017FE1"/>
    <w:pPr>
      <w:spacing w:before="100" w:beforeAutospacing="1" w:after="100" w:afterAutospacing="1"/>
    </w:pPr>
  </w:style>
  <w:style w:type="character" w:customStyle="1" w:styleId="PlainTextChar">
    <w:name w:val="Plain Text Char"/>
    <w:link w:val="PlainText"/>
    <w:rsid w:val="00017FE1"/>
    <w:rPr>
      <w:rFonts w:ascii="Times New Roman" w:eastAsia="Times New Roman" w:hAnsi="Times New Roman"/>
      <w:sz w:val="24"/>
      <w:szCs w:val="24"/>
    </w:rPr>
  </w:style>
  <w:style w:type="character" w:customStyle="1" w:styleId="grame">
    <w:name w:val="grame"/>
    <w:basedOn w:val="DefaultParagraphFont"/>
    <w:rsid w:val="00734E63"/>
  </w:style>
  <w:style w:type="character" w:customStyle="1" w:styleId="spelle">
    <w:name w:val="spelle"/>
    <w:basedOn w:val="DefaultParagraphFont"/>
    <w:rsid w:val="00734E63"/>
  </w:style>
  <w:style w:type="paragraph" w:styleId="FootnoteText">
    <w:name w:val="footnote text"/>
    <w:basedOn w:val="Normal"/>
    <w:link w:val="FootnoteTextChar"/>
    <w:uiPriority w:val="99"/>
    <w:semiHidden/>
    <w:unhideWhenUsed/>
    <w:rsid w:val="007E26F2"/>
    <w:rPr>
      <w:sz w:val="20"/>
      <w:szCs w:val="20"/>
    </w:rPr>
  </w:style>
  <w:style w:type="character" w:customStyle="1" w:styleId="FootnoteTextChar">
    <w:name w:val="Footnote Text Char"/>
    <w:link w:val="FootnoteText"/>
    <w:uiPriority w:val="99"/>
    <w:semiHidden/>
    <w:rsid w:val="007E26F2"/>
    <w:rPr>
      <w:rFonts w:ascii="Times New Roman" w:eastAsia="Times New Roman" w:hAnsi="Times New Roman"/>
    </w:rPr>
  </w:style>
  <w:style w:type="character" w:styleId="FootnoteReference">
    <w:name w:val="footnote reference"/>
    <w:uiPriority w:val="99"/>
    <w:semiHidden/>
    <w:unhideWhenUsed/>
    <w:rsid w:val="007E26F2"/>
    <w:rPr>
      <w:vertAlign w:val="superscript"/>
    </w:rPr>
  </w:style>
  <w:style w:type="paragraph" w:customStyle="1" w:styleId="ColorfulShading-Accent11">
    <w:name w:val="Colorful Shading - Accent 11"/>
    <w:hidden/>
    <w:uiPriority w:val="99"/>
    <w:semiHidden/>
    <w:rsid w:val="00AB66A9"/>
    <w:rPr>
      <w:rFonts w:ascii="Times New Roman" w:eastAsia="Times New Roman" w:hAnsi="Times New Roman"/>
      <w:sz w:val="24"/>
      <w:szCs w:val="24"/>
    </w:rPr>
  </w:style>
  <w:style w:type="paragraph" w:styleId="BodyText">
    <w:name w:val="Body Text"/>
    <w:basedOn w:val="Normal"/>
    <w:link w:val="BodyTextChar"/>
    <w:rsid w:val="00DB045E"/>
    <w:pPr>
      <w:spacing w:after="120"/>
    </w:pPr>
    <w:rPr>
      <w:szCs w:val="20"/>
    </w:rPr>
  </w:style>
  <w:style w:type="character" w:customStyle="1" w:styleId="BodyTextChar">
    <w:name w:val="Body Text Char"/>
    <w:link w:val="BodyText"/>
    <w:semiHidden/>
    <w:rsid w:val="00DB045E"/>
    <w:rPr>
      <w:rFonts w:ascii="Times New Roman" w:eastAsia="Times New Roman" w:hAnsi="Times New Roman"/>
      <w:sz w:val="24"/>
    </w:rPr>
  </w:style>
  <w:style w:type="paragraph" w:styleId="BlockText">
    <w:name w:val="Block Text"/>
    <w:basedOn w:val="Normal"/>
    <w:semiHidden/>
    <w:rsid w:val="00DB045E"/>
    <w:pPr>
      <w:ind w:left="1800" w:right="27" w:hanging="360"/>
      <w:jc w:val="both"/>
    </w:pPr>
    <w:rPr>
      <w:b/>
      <w:szCs w:val="20"/>
    </w:rPr>
  </w:style>
  <w:style w:type="paragraph" w:styleId="NormalIndent">
    <w:name w:val="Normal Indent"/>
    <w:basedOn w:val="Normal"/>
    <w:rsid w:val="00DB045E"/>
    <w:pPr>
      <w:ind w:left="720"/>
    </w:pPr>
    <w:rPr>
      <w:rFonts w:ascii="CG Times (W1)" w:hAnsi="CG Times (W1)"/>
      <w:sz w:val="20"/>
      <w:szCs w:val="20"/>
    </w:rPr>
  </w:style>
  <w:style w:type="paragraph" w:styleId="Title">
    <w:name w:val="Title"/>
    <w:basedOn w:val="Normal"/>
    <w:link w:val="TitleChar"/>
    <w:qFormat/>
    <w:rsid w:val="003B13E2"/>
    <w:pPr>
      <w:widowControl w:val="0"/>
      <w:jc w:val="center"/>
    </w:pPr>
    <w:rPr>
      <w:b/>
      <w:snapToGrid w:val="0"/>
      <w:sz w:val="26"/>
      <w:szCs w:val="20"/>
    </w:rPr>
  </w:style>
  <w:style w:type="character" w:customStyle="1" w:styleId="TitleChar">
    <w:name w:val="Title Char"/>
    <w:link w:val="Title"/>
    <w:rsid w:val="003B13E2"/>
    <w:rPr>
      <w:rFonts w:ascii="Times New Roman" w:eastAsia="Times New Roman" w:hAnsi="Times New Roman"/>
      <w:b/>
      <w:snapToGrid/>
      <w:sz w:val="26"/>
    </w:rPr>
  </w:style>
  <w:style w:type="paragraph" w:customStyle="1" w:styleId="CM24">
    <w:name w:val="CM24"/>
    <w:basedOn w:val="Normal"/>
    <w:next w:val="Normal"/>
    <w:rsid w:val="00D27C67"/>
    <w:pPr>
      <w:widowControl w:val="0"/>
      <w:autoSpaceDE w:val="0"/>
      <w:autoSpaceDN w:val="0"/>
      <w:adjustRightInd w:val="0"/>
      <w:spacing w:after="228"/>
    </w:pPr>
  </w:style>
  <w:style w:type="paragraph" w:customStyle="1" w:styleId="Default">
    <w:name w:val="Default"/>
    <w:rsid w:val="00D27C67"/>
    <w:pPr>
      <w:widowControl w:val="0"/>
      <w:autoSpaceDE w:val="0"/>
      <w:autoSpaceDN w:val="0"/>
      <w:adjustRightInd w:val="0"/>
    </w:pPr>
    <w:rPr>
      <w:rFonts w:ascii="Times New Roman" w:eastAsia="Times New Roman" w:hAnsi="Times New Roman"/>
      <w:color w:val="000000"/>
      <w:sz w:val="24"/>
      <w:szCs w:val="24"/>
    </w:rPr>
  </w:style>
  <w:style w:type="paragraph" w:customStyle="1" w:styleId="CM9">
    <w:name w:val="CM9"/>
    <w:basedOn w:val="Default"/>
    <w:next w:val="Default"/>
    <w:rsid w:val="00D27C67"/>
    <w:pPr>
      <w:spacing w:line="226" w:lineRule="atLeast"/>
    </w:pPr>
    <w:rPr>
      <w:color w:val="auto"/>
    </w:rPr>
  </w:style>
  <w:style w:type="paragraph" w:styleId="BodyTextIndent2">
    <w:name w:val="Body Text Indent 2"/>
    <w:basedOn w:val="Normal"/>
    <w:link w:val="BodyTextIndent2Char"/>
    <w:rsid w:val="00D27C67"/>
    <w:pPr>
      <w:spacing w:after="120" w:line="480" w:lineRule="auto"/>
      <w:ind w:left="360"/>
    </w:pPr>
  </w:style>
  <w:style w:type="character" w:customStyle="1" w:styleId="BodyTextIndent2Char">
    <w:name w:val="Body Text Indent 2 Char"/>
    <w:link w:val="BodyTextIndent2"/>
    <w:rsid w:val="00D27C67"/>
    <w:rPr>
      <w:rFonts w:ascii="Times New Roman" w:eastAsia="Times New Roman" w:hAnsi="Times New Roman"/>
      <w:sz w:val="24"/>
      <w:szCs w:val="24"/>
    </w:rPr>
  </w:style>
  <w:style w:type="paragraph" w:styleId="BodyText2">
    <w:name w:val="Body Text 2"/>
    <w:basedOn w:val="Normal"/>
    <w:link w:val="BodyText2Char"/>
    <w:rsid w:val="00D27C67"/>
    <w:pPr>
      <w:spacing w:after="120" w:line="480" w:lineRule="auto"/>
    </w:pPr>
  </w:style>
  <w:style w:type="character" w:customStyle="1" w:styleId="BodyText2Char">
    <w:name w:val="Body Text 2 Char"/>
    <w:link w:val="BodyText2"/>
    <w:rsid w:val="00D27C67"/>
    <w:rPr>
      <w:rFonts w:ascii="Times New Roman" w:eastAsia="Times New Roman" w:hAnsi="Times New Roman"/>
      <w:sz w:val="24"/>
      <w:szCs w:val="24"/>
    </w:rPr>
  </w:style>
  <w:style w:type="character" w:customStyle="1" w:styleId="DocumentMapChar">
    <w:name w:val="Document Map Char"/>
    <w:link w:val="DocumentMap"/>
    <w:semiHidden/>
    <w:rsid w:val="00D27C67"/>
    <w:rPr>
      <w:rFonts w:ascii="Tahoma" w:eastAsia="Times New Roman" w:hAnsi="Tahoma"/>
      <w:snapToGrid/>
      <w:shd w:val="clear" w:color="auto" w:fill="000080"/>
    </w:rPr>
  </w:style>
  <w:style w:type="paragraph" w:styleId="DocumentMap">
    <w:name w:val="Document Map"/>
    <w:basedOn w:val="Normal"/>
    <w:link w:val="DocumentMapChar"/>
    <w:semiHidden/>
    <w:rsid w:val="00D27C67"/>
    <w:pPr>
      <w:widowControl w:val="0"/>
      <w:shd w:val="clear" w:color="auto" w:fill="000080"/>
    </w:pPr>
    <w:rPr>
      <w:rFonts w:ascii="Tahoma" w:hAnsi="Tahoma"/>
      <w:snapToGrid w:val="0"/>
      <w:sz w:val="20"/>
      <w:szCs w:val="20"/>
    </w:rPr>
  </w:style>
  <w:style w:type="paragraph" w:styleId="Header">
    <w:name w:val="header"/>
    <w:basedOn w:val="Normal"/>
    <w:link w:val="HeaderChar"/>
    <w:uiPriority w:val="99"/>
    <w:rsid w:val="00D27C67"/>
    <w:pPr>
      <w:widowControl w:val="0"/>
      <w:tabs>
        <w:tab w:val="center" w:pos="4320"/>
        <w:tab w:val="right" w:pos="8640"/>
      </w:tabs>
    </w:pPr>
    <w:rPr>
      <w:snapToGrid w:val="0"/>
      <w:sz w:val="20"/>
      <w:szCs w:val="20"/>
    </w:rPr>
  </w:style>
  <w:style w:type="character" w:customStyle="1" w:styleId="HeaderChar">
    <w:name w:val="Header Char"/>
    <w:link w:val="Header"/>
    <w:uiPriority w:val="99"/>
    <w:rsid w:val="00D27C67"/>
    <w:rPr>
      <w:rFonts w:ascii="Times New Roman" w:eastAsia="Times New Roman" w:hAnsi="Times New Roman"/>
      <w:snapToGrid/>
    </w:rPr>
  </w:style>
  <w:style w:type="paragraph" w:customStyle="1" w:styleId="BlockQuotation">
    <w:name w:val="Block Quotation"/>
    <w:basedOn w:val="Normal"/>
    <w:rsid w:val="00D27C67"/>
    <w:pPr>
      <w:widowControl w:val="0"/>
      <w:tabs>
        <w:tab w:val="left" w:pos="720"/>
        <w:tab w:val="left" w:pos="1080"/>
      </w:tabs>
      <w:ind w:left="360" w:right="-396"/>
      <w:jc w:val="both"/>
    </w:pPr>
    <w:rPr>
      <w:snapToGrid w:val="0"/>
      <w:sz w:val="22"/>
      <w:szCs w:val="20"/>
    </w:rPr>
  </w:style>
  <w:style w:type="paragraph" w:styleId="CommentText">
    <w:name w:val="annotation text"/>
    <w:basedOn w:val="Normal"/>
    <w:link w:val="CommentTextChar"/>
    <w:uiPriority w:val="99"/>
    <w:rsid w:val="00D27C67"/>
    <w:pPr>
      <w:widowControl w:val="0"/>
      <w:numPr>
        <w:numId w:val="15"/>
      </w:numPr>
      <w:tabs>
        <w:tab w:val="clear" w:pos="720"/>
      </w:tabs>
      <w:ind w:left="0" w:firstLine="0"/>
    </w:pPr>
    <w:rPr>
      <w:sz w:val="20"/>
      <w:szCs w:val="20"/>
    </w:rPr>
  </w:style>
  <w:style w:type="character" w:customStyle="1" w:styleId="CommentTextChar">
    <w:name w:val="Comment Text Char"/>
    <w:link w:val="CommentText"/>
    <w:uiPriority w:val="99"/>
    <w:rsid w:val="00D27C67"/>
    <w:rPr>
      <w:rFonts w:ascii="Times New Roman" w:eastAsia="Times New Roman" w:hAnsi="Times New Roman"/>
      <w:snapToGrid w:val="0"/>
    </w:rPr>
  </w:style>
  <w:style w:type="paragraph" w:styleId="Caption">
    <w:name w:val="caption"/>
    <w:basedOn w:val="Normal"/>
    <w:next w:val="Normal"/>
    <w:qFormat/>
    <w:rsid w:val="00D27C67"/>
    <w:pPr>
      <w:widowControl w:val="0"/>
    </w:pPr>
    <w:rPr>
      <w:i/>
      <w:snapToGrid w:val="0"/>
      <w:sz w:val="20"/>
      <w:szCs w:val="20"/>
    </w:rPr>
  </w:style>
  <w:style w:type="paragraph" w:customStyle="1" w:styleId="Style1">
    <w:name w:val="Style1"/>
    <w:basedOn w:val="Normal"/>
    <w:rsid w:val="00D27C67"/>
    <w:pPr>
      <w:tabs>
        <w:tab w:val="left" w:pos="446"/>
        <w:tab w:val="left" w:pos="893"/>
        <w:tab w:val="left" w:pos="1339"/>
      </w:tabs>
    </w:pPr>
    <w:rPr>
      <w:sz w:val="22"/>
      <w:szCs w:val="20"/>
    </w:rPr>
  </w:style>
  <w:style w:type="paragraph" w:customStyle="1" w:styleId="000normal">
    <w:name w:val="000normal"/>
    <w:basedOn w:val="Normal"/>
    <w:rsid w:val="00D27C67"/>
    <w:pPr>
      <w:overflowPunct w:val="0"/>
      <w:autoSpaceDE w:val="0"/>
      <w:autoSpaceDN w:val="0"/>
      <w:adjustRightInd w:val="0"/>
      <w:spacing w:before="180" w:after="100"/>
      <w:jc w:val="both"/>
      <w:textAlignment w:val="baseline"/>
    </w:pPr>
    <w:rPr>
      <w:rFonts w:ascii="Arial" w:hAnsi="Arial"/>
      <w:sz w:val="20"/>
      <w:szCs w:val="20"/>
    </w:rPr>
  </w:style>
  <w:style w:type="paragraph" w:styleId="ListBullet2">
    <w:name w:val="List Bullet 2"/>
    <w:basedOn w:val="Normal"/>
    <w:autoRedefine/>
    <w:rsid w:val="00D27C67"/>
    <w:pPr>
      <w:tabs>
        <w:tab w:val="num" w:pos="3240"/>
      </w:tabs>
      <w:ind w:left="3240" w:hanging="360"/>
    </w:pPr>
    <w:rPr>
      <w:sz w:val="20"/>
      <w:szCs w:val="20"/>
    </w:rPr>
  </w:style>
  <w:style w:type="paragraph" w:customStyle="1" w:styleId="BodyText25">
    <w:name w:val="Body Text 25"/>
    <w:basedOn w:val="Normal"/>
    <w:rsid w:val="00D27C67"/>
    <w:pPr>
      <w:widowControl w:val="0"/>
      <w:overflowPunct w:val="0"/>
      <w:autoSpaceDE w:val="0"/>
      <w:autoSpaceDN w:val="0"/>
      <w:adjustRightInd w:val="0"/>
      <w:ind w:left="360"/>
      <w:textAlignment w:val="baseline"/>
    </w:pPr>
    <w:rPr>
      <w:rFonts w:ascii="CG Times (W1)" w:hAnsi="CG Times (W1)"/>
      <w:sz w:val="22"/>
      <w:szCs w:val="20"/>
    </w:rPr>
  </w:style>
  <w:style w:type="paragraph" w:customStyle="1" w:styleId="Char1CharCharCharCharCharChar1CharCharChar1">
    <w:name w:val="Char1 Char Char Char Char Char Char1 Char Char Char1"/>
    <w:basedOn w:val="Normal"/>
    <w:rsid w:val="00D27C67"/>
    <w:pPr>
      <w:spacing w:after="160" w:line="240" w:lineRule="exact"/>
    </w:pPr>
    <w:rPr>
      <w:rFonts w:ascii="Tahoma" w:hAnsi="Tahoma" w:cs="Tahoma"/>
      <w:sz w:val="20"/>
      <w:szCs w:val="20"/>
    </w:rPr>
  </w:style>
  <w:style w:type="character" w:customStyle="1" w:styleId="CommentSubjectChar">
    <w:name w:val="Comment Subject Char"/>
    <w:link w:val="CommentSubject"/>
    <w:semiHidden/>
    <w:rsid w:val="00D27C67"/>
    <w:rPr>
      <w:rFonts w:ascii="Times New Roman" w:eastAsia="Times New Roman" w:hAnsi="Times New Roman"/>
      <w:b/>
      <w:bCs/>
      <w:snapToGrid w:val="0"/>
    </w:rPr>
  </w:style>
  <w:style w:type="paragraph" w:styleId="CommentSubject">
    <w:name w:val="annotation subject"/>
    <w:basedOn w:val="CommentText"/>
    <w:next w:val="CommentText"/>
    <w:link w:val="CommentSubjectChar"/>
    <w:semiHidden/>
    <w:rsid w:val="00D27C67"/>
    <w:rPr>
      <w:b/>
      <w:bCs/>
    </w:rPr>
  </w:style>
  <w:style w:type="paragraph" w:customStyle="1" w:styleId="NoSpacing1">
    <w:name w:val="No Spacing1"/>
    <w:uiPriority w:val="1"/>
    <w:qFormat/>
    <w:rsid w:val="00D27C67"/>
    <w:pPr>
      <w:overflowPunct w:val="0"/>
      <w:autoSpaceDE w:val="0"/>
      <w:autoSpaceDN w:val="0"/>
      <w:adjustRightInd w:val="0"/>
      <w:textAlignment w:val="baseline"/>
    </w:pPr>
    <w:rPr>
      <w:rFonts w:ascii="Times New Roman" w:eastAsia="Times New Roman" w:hAnsi="Times New Roman"/>
    </w:rPr>
  </w:style>
  <w:style w:type="paragraph" w:customStyle="1" w:styleId="-PAGE-">
    <w:name w:val="- PAGE -"/>
    <w:rsid w:val="00D27C67"/>
    <w:pPr>
      <w:overflowPunct w:val="0"/>
      <w:autoSpaceDE w:val="0"/>
      <w:autoSpaceDN w:val="0"/>
      <w:adjustRightInd w:val="0"/>
      <w:textAlignment w:val="baseline"/>
    </w:pPr>
    <w:rPr>
      <w:rFonts w:ascii="Times New Roman" w:eastAsia="Times New Roman" w:hAnsi="Times New Roman"/>
    </w:rPr>
  </w:style>
  <w:style w:type="paragraph" w:customStyle="1" w:styleId="Char">
    <w:name w:val="Char"/>
    <w:basedOn w:val="Normal"/>
    <w:rsid w:val="00D27C67"/>
    <w:pPr>
      <w:spacing w:after="160" w:line="240" w:lineRule="exact"/>
    </w:pPr>
    <w:rPr>
      <w:rFonts w:ascii="Tahoma" w:hAnsi="Tahoma" w:cs="Tahoma"/>
      <w:sz w:val="20"/>
      <w:szCs w:val="20"/>
    </w:rPr>
  </w:style>
  <w:style w:type="character" w:styleId="LineNumber">
    <w:name w:val="line number"/>
    <w:basedOn w:val="DefaultParagraphFont"/>
    <w:rsid w:val="00D27C67"/>
  </w:style>
  <w:style w:type="paragraph" w:customStyle="1" w:styleId="Createdon">
    <w:name w:val="Created on"/>
    <w:rsid w:val="00D27C67"/>
    <w:pPr>
      <w:overflowPunct w:val="0"/>
      <w:autoSpaceDE w:val="0"/>
      <w:autoSpaceDN w:val="0"/>
      <w:adjustRightInd w:val="0"/>
      <w:textAlignment w:val="baseline"/>
    </w:pPr>
    <w:rPr>
      <w:rFonts w:ascii="Times New Roman" w:eastAsia="Times New Roman" w:hAnsi="Times New Roman"/>
    </w:rPr>
  </w:style>
  <w:style w:type="character" w:styleId="Hyperlink">
    <w:name w:val="Hyperlink"/>
    <w:rsid w:val="00D27C67"/>
    <w:rPr>
      <w:color w:val="3366CC"/>
      <w:u w:val="single"/>
    </w:rPr>
  </w:style>
  <w:style w:type="character" w:styleId="Emphasis">
    <w:name w:val="Emphasis"/>
    <w:qFormat/>
    <w:rsid w:val="00D27C67"/>
    <w:rPr>
      <w:i/>
      <w:iCs/>
    </w:rPr>
  </w:style>
  <w:style w:type="paragraph" w:customStyle="1" w:styleId="ps-020-bullet">
    <w:name w:val="ps-020-bullet"/>
    <w:basedOn w:val="Normal"/>
    <w:rsid w:val="00D27C67"/>
    <w:pPr>
      <w:spacing w:before="100" w:after="100"/>
      <w:ind w:left="480" w:hanging="440"/>
    </w:pPr>
    <w:rPr>
      <w:rFonts w:ascii="Verdana" w:hAnsi="Verdana"/>
      <w:color w:val="000000"/>
      <w:sz w:val="20"/>
      <w:szCs w:val="20"/>
    </w:rPr>
  </w:style>
  <w:style w:type="paragraph" w:customStyle="1" w:styleId="EYBusinessaddress">
    <w:name w:val="EY Business address"/>
    <w:basedOn w:val="Normal"/>
    <w:rsid w:val="00D27C67"/>
    <w:pPr>
      <w:suppressAutoHyphens/>
      <w:spacing w:line="170" w:lineRule="atLeast"/>
    </w:pPr>
    <w:rPr>
      <w:rFonts w:ascii="Arial" w:hAnsi="Arial"/>
      <w:color w:val="666666"/>
      <w:kern w:val="12"/>
      <w:sz w:val="15"/>
      <w:lang w:val="en-GB"/>
    </w:rPr>
  </w:style>
  <w:style w:type="paragraph" w:customStyle="1" w:styleId="EYBusinessaddressbold">
    <w:name w:val="EY Business address (bold)"/>
    <w:basedOn w:val="EYBusinessaddress"/>
    <w:next w:val="EYBusinessaddress"/>
    <w:rsid w:val="00D27C67"/>
    <w:rPr>
      <w:rFonts w:ascii="Arial Bold" w:hAnsi="Arial Bold"/>
      <w:b/>
    </w:rPr>
  </w:style>
  <w:style w:type="paragraph" w:customStyle="1" w:styleId="Char1CharCharCharCharCharChar1CharCharChar10">
    <w:name w:val="Char1 Char Char Char Char Char Char1 Char Char Char1"/>
    <w:basedOn w:val="Normal"/>
    <w:rsid w:val="00D27C67"/>
    <w:pPr>
      <w:spacing w:after="160" w:line="240" w:lineRule="exact"/>
    </w:pPr>
    <w:rPr>
      <w:rFonts w:ascii="Tahoma" w:hAnsi="Tahoma" w:cs="Tahoma"/>
      <w:sz w:val="20"/>
      <w:szCs w:val="20"/>
    </w:rPr>
  </w:style>
  <w:style w:type="paragraph" w:customStyle="1" w:styleId="NormalJustified">
    <w:name w:val="Normal + Justified"/>
    <w:aliases w:val="Left:  0.5&quot;"/>
    <w:basedOn w:val="Normal"/>
    <w:rsid w:val="00D27C67"/>
    <w:pPr>
      <w:widowControl w:val="0"/>
      <w:autoSpaceDE w:val="0"/>
      <w:autoSpaceDN w:val="0"/>
      <w:adjustRightInd w:val="0"/>
    </w:pPr>
    <w:rPr>
      <w:rFonts w:ascii="Soho Gothic Pro Light" w:hAnsi="Soho Gothic Pro Light" w:cs="Soho Gothic Pro Light"/>
      <w:color w:val="000000"/>
      <w:sz w:val="16"/>
      <w:szCs w:val="16"/>
    </w:rPr>
  </w:style>
  <w:style w:type="character" w:customStyle="1" w:styleId="bumpedfont15">
    <w:name w:val="bumpedfont15"/>
    <w:basedOn w:val="DefaultParagraphFont"/>
    <w:rsid w:val="004050DB"/>
  </w:style>
  <w:style w:type="character" w:styleId="CommentReference">
    <w:name w:val="annotation reference"/>
    <w:uiPriority w:val="99"/>
    <w:semiHidden/>
    <w:unhideWhenUsed/>
    <w:rsid w:val="00D87F4A"/>
    <w:rPr>
      <w:sz w:val="16"/>
      <w:szCs w:val="16"/>
    </w:rPr>
  </w:style>
  <w:style w:type="paragraph" w:customStyle="1" w:styleId="CM83">
    <w:name w:val="CM83"/>
    <w:basedOn w:val="Default"/>
    <w:next w:val="Default"/>
    <w:rsid w:val="00BF7375"/>
    <w:rPr>
      <w:rFonts w:ascii="Soho Gothic Pro" w:hAnsi="Soho Gothic Pro"/>
      <w:color w:val="auto"/>
    </w:rPr>
  </w:style>
  <w:style w:type="paragraph" w:customStyle="1" w:styleId="CM87">
    <w:name w:val="CM87"/>
    <w:basedOn w:val="Normal"/>
    <w:next w:val="Normal"/>
    <w:rsid w:val="00107402"/>
    <w:pPr>
      <w:widowControl w:val="0"/>
      <w:autoSpaceDE w:val="0"/>
      <w:autoSpaceDN w:val="0"/>
      <w:adjustRightInd w:val="0"/>
    </w:pPr>
    <w:rPr>
      <w:rFonts w:ascii="Soho Gothic Pro" w:hAnsi="Soho Gothic Pro"/>
    </w:rPr>
  </w:style>
  <w:style w:type="paragraph" w:customStyle="1" w:styleId="ColorfulList-Accent12">
    <w:name w:val="Colorful List - Accent 12"/>
    <w:basedOn w:val="Normal"/>
    <w:uiPriority w:val="34"/>
    <w:qFormat/>
    <w:rsid w:val="000141C6"/>
    <w:pPr>
      <w:spacing w:after="200" w:line="276" w:lineRule="auto"/>
      <w:ind w:left="720"/>
      <w:contextualSpacing/>
    </w:pPr>
    <w:rPr>
      <w:rFonts w:ascii="Calibri" w:eastAsia="Calibri" w:hAnsi="Calibri"/>
      <w:sz w:val="22"/>
      <w:szCs w:val="22"/>
    </w:rPr>
  </w:style>
  <w:style w:type="character" w:customStyle="1" w:styleId="apple-style-span">
    <w:name w:val="apple-style-span"/>
    <w:basedOn w:val="DefaultParagraphFont"/>
    <w:rsid w:val="00F52D08"/>
  </w:style>
  <w:style w:type="character" w:customStyle="1" w:styleId="apple-converted-space">
    <w:name w:val="apple-converted-space"/>
    <w:basedOn w:val="DefaultParagraphFont"/>
    <w:rsid w:val="00F52D08"/>
  </w:style>
  <w:style w:type="paragraph" w:styleId="ListParagraph">
    <w:name w:val="List Paragraph"/>
    <w:basedOn w:val="Normal"/>
    <w:uiPriority w:val="34"/>
    <w:qFormat/>
    <w:rsid w:val="006C2901"/>
    <w:pPr>
      <w:ind w:left="720"/>
      <w:contextualSpacing/>
    </w:pPr>
  </w:style>
  <w:style w:type="table" w:styleId="TableGrid">
    <w:name w:val="Table Grid"/>
    <w:basedOn w:val="TableNormal"/>
    <w:rsid w:val="001C0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9791F"/>
    <w:rPr>
      <w:color w:val="605E5C"/>
      <w:shd w:val="clear" w:color="auto" w:fill="E1DFDD"/>
    </w:rPr>
  </w:style>
  <w:style w:type="character" w:customStyle="1" w:styleId="UnresolvedMention2">
    <w:name w:val="Unresolved Mention2"/>
    <w:basedOn w:val="DefaultParagraphFont"/>
    <w:uiPriority w:val="99"/>
    <w:semiHidden/>
    <w:unhideWhenUsed/>
    <w:rsid w:val="00331478"/>
    <w:rPr>
      <w:color w:val="605E5C"/>
      <w:shd w:val="clear" w:color="auto" w:fill="E1DFDD"/>
    </w:rPr>
  </w:style>
  <w:style w:type="character" w:styleId="FollowedHyperlink">
    <w:name w:val="FollowedHyperlink"/>
    <w:basedOn w:val="DefaultParagraphFont"/>
    <w:uiPriority w:val="99"/>
    <w:semiHidden/>
    <w:unhideWhenUsed/>
    <w:rsid w:val="00545F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53544">
      <w:bodyDiv w:val="1"/>
      <w:marLeft w:val="0"/>
      <w:marRight w:val="0"/>
      <w:marTop w:val="0"/>
      <w:marBottom w:val="0"/>
      <w:divBdr>
        <w:top w:val="none" w:sz="0" w:space="0" w:color="auto"/>
        <w:left w:val="none" w:sz="0" w:space="0" w:color="auto"/>
        <w:bottom w:val="none" w:sz="0" w:space="0" w:color="auto"/>
        <w:right w:val="none" w:sz="0" w:space="0" w:color="auto"/>
      </w:divBdr>
      <w:divsChild>
        <w:div w:id="1050109629">
          <w:marLeft w:val="0"/>
          <w:marRight w:val="0"/>
          <w:marTop w:val="0"/>
          <w:marBottom w:val="0"/>
          <w:divBdr>
            <w:top w:val="none" w:sz="0" w:space="0" w:color="auto"/>
            <w:left w:val="none" w:sz="0" w:space="0" w:color="auto"/>
            <w:bottom w:val="none" w:sz="0" w:space="0" w:color="auto"/>
            <w:right w:val="none" w:sz="0" w:space="0" w:color="auto"/>
          </w:divBdr>
        </w:div>
      </w:divsChild>
    </w:div>
    <w:div w:id="715541711">
      <w:bodyDiv w:val="1"/>
      <w:marLeft w:val="0"/>
      <w:marRight w:val="0"/>
      <w:marTop w:val="0"/>
      <w:marBottom w:val="0"/>
      <w:divBdr>
        <w:top w:val="none" w:sz="0" w:space="0" w:color="auto"/>
        <w:left w:val="none" w:sz="0" w:space="0" w:color="auto"/>
        <w:bottom w:val="none" w:sz="0" w:space="0" w:color="auto"/>
        <w:right w:val="none" w:sz="0" w:space="0" w:color="auto"/>
      </w:divBdr>
    </w:div>
    <w:div w:id="2035619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nics-ems.com/agm202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m2020@ionics-em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nEMS.agm@ionics-ems.com" TargetMode="External"/><Relationship Id="rId4" Type="http://schemas.openxmlformats.org/officeDocument/2006/relationships/settings" Target="settings.xml"/><Relationship Id="rId9" Type="http://schemas.openxmlformats.org/officeDocument/2006/relationships/hyperlink" Target="mailto:IonEMS.agm@ionics-ems.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C30C5-0955-405A-90A4-C02217C06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7908</Words>
  <Characters>45080</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SECURITIES AND EXCHANGE COMMISSION</vt:lpstr>
    </vt:vector>
  </TitlesOfParts>
  <Company>Grizli777</Company>
  <LinksUpToDate>false</LinksUpToDate>
  <CharactersWithSpaces>52883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SECURITIES AND EXCHANGE COMMISSION</dc:title>
  <dc:creator>RRLR LA OFFICE</dc:creator>
  <cp:lastModifiedBy>Ethel Lao</cp:lastModifiedBy>
  <cp:revision>2</cp:revision>
  <cp:lastPrinted>2023-05-18T07:58:00Z</cp:lastPrinted>
  <dcterms:created xsi:type="dcterms:W3CDTF">2023-05-19T02:06:00Z</dcterms:created>
  <dcterms:modified xsi:type="dcterms:W3CDTF">2023-05-19T02:06:00Z</dcterms:modified>
</cp:coreProperties>
</file>